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24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spacing w:after="0" w:before="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spacing w:after="0" w:before="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NOLIKUMS</w:t>
      </w:r>
    </w:p>
    <w:p w:rsidR="00000000" w:rsidDel="00000000" w:rsidP="00000000" w:rsidRDefault="00000000" w:rsidRPr="00000000" w14:paraId="00000004">
      <w:pPr>
        <w:spacing w:after="0" w:before="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2023. gada Dandija kauss spēka divcīņā </w:t>
      </w:r>
    </w:p>
    <w:p w:rsidR="00000000" w:rsidDel="00000000" w:rsidP="00000000" w:rsidRDefault="00000000" w:rsidRPr="00000000" w14:paraId="00000005">
      <w:pPr>
        <w:spacing w:after="0" w:before="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(Spiešana guļus + Vilkme)</w:t>
      </w:r>
    </w:p>
    <w:p w:rsidR="00000000" w:rsidDel="00000000" w:rsidP="00000000" w:rsidRDefault="00000000" w:rsidRPr="00000000" w14:paraId="00000006">
      <w:pPr>
        <w:spacing w:after="0" w:before="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Vieta un laiks</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Sacensības notiks </w:t>
      </w:r>
      <w:r w:rsidDel="00000000" w:rsidR="00000000" w:rsidRPr="00000000">
        <w:rPr>
          <w:rFonts w:ascii="Times New Roman" w:cs="Times New Roman" w:eastAsia="Times New Roman" w:hAnsi="Times New Roman"/>
          <w:sz w:val="24"/>
          <w:szCs w:val="24"/>
          <w:rtl w:val="0"/>
        </w:rPr>
        <w:t xml:space="preserve">Dundagā</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Talsu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novadā </w:t>
      </w:r>
      <w:r w:rsidDel="00000000" w:rsidR="00000000" w:rsidRPr="00000000">
        <w:rPr>
          <w:rFonts w:ascii="Times New Roman" w:cs="Times New Roman" w:eastAsia="Times New Roman" w:hAnsi="Times New Roman"/>
          <w:sz w:val="24"/>
          <w:szCs w:val="24"/>
          <w:rtl w:val="0"/>
        </w:rPr>
        <w:t xml:space="preserve">17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Jūnijā</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Sporta</w:t>
      </w:r>
      <w:r w:rsidDel="00000000" w:rsidR="00000000" w:rsidRPr="00000000">
        <w:rPr>
          <w:rFonts w:ascii="Times New Roman" w:cs="Times New Roman" w:eastAsia="Times New Roman" w:hAnsi="Times New Roman"/>
          <w:sz w:val="24"/>
          <w:szCs w:val="24"/>
          <w:rtl w:val="0"/>
        </w:rPr>
        <w:t xml:space="preserve"> klubā “Dandijs”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Talsu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iela </w:t>
      </w:r>
      <w:r w:rsidDel="00000000" w:rsidR="00000000" w:rsidRPr="00000000">
        <w:rPr>
          <w:rFonts w:ascii="Times New Roman" w:cs="Times New Roman" w:eastAsia="Times New Roman" w:hAnsi="Times New Roman"/>
          <w:sz w:val="24"/>
          <w:szCs w:val="24"/>
          <w:rtl w:val="0"/>
        </w:rPr>
        <w:t xml:space="preserve">16 (sliktu laikapstākļu gadījumā)</w:t>
      </w:r>
    </w:p>
    <w:p w:rsidR="00000000" w:rsidDel="00000000" w:rsidP="00000000" w:rsidRDefault="00000000" w:rsidRPr="00000000" w14:paraId="0000000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Dundagas pils parka estrādē, Pils iela 9 (labu laikapstākļu gadījumā)</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perscript"/>
          <w:rtl w:val="0"/>
        </w:rPr>
        <w:t xml:space="preserve">00</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 1</w:t>
      </w:r>
      <w:r w:rsidDel="00000000" w:rsidR="00000000" w:rsidRPr="00000000">
        <w:rPr>
          <w:rFonts w:ascii="Times New Roman" w:cs="Times New Roman" w:eastAsia="Times New Roman" w:hAnsi="Times New Roman"/>
          <w:b w:val="1"/>
          <w:sz w:val="24"/>
          <w:szCs w:val="24"/>
          <w:rtl w:val="0"/>
        </w:rPr>
        <w:t xml:space="preserve">0</w:t>
      </w:r>
      <w:r w:rsidDel="00000000" w:rsidR="00000000" w:rsidRPr="00000000">
        <w:rPr>
          <w:rFonts w:ascii="Times New Roman" w:cs="Times New Roman" w:eastAsia="Times New Roman" w:hAnsi="Times New Roman"/>
          <w:b w:val="1"/>
          <w:sz w:val="24"/>
          <w:szCs w:val="24"/>
          <w:vertAlign w:val="superscript"/>
          <w:rtl w:val="0"/>
        </w:rPr>
        <w:t xml:space="preserve">45</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dalībnieku reģistrācija un svēršanās;</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1"/>
          <w:sz w:val="24"/>
          <w:szCs w:val="24"/>
          <w:rtl w:val="0"/>
        </w:rPr>
        <w:t xml:space="preserve">0</w:t>
      </w:r>
      <w:r w:rsidDel="00000000" w:rsidR="00000000" w:rsidRPr="00000000">
        <w:rPr>
          <w:rFonts w:ascii="Times New Roman" w:cs="Times New Roman" w:eastAsia="Times New Roman" w:hAnsi="Times New Roman"/>
          <w:b w:val="1"/>
          <w:sz w:val="24"/>
          <w:szCs w:val="24"/>
          <w:vertAlign w:val="superscript"/>
          <w:rtl w:val="0"/>
        </w:rPr>
        <w:t xml:space="preserve">45</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1"/>
          <w:sz w:val="24"/>
          <w:szCs w:val="24"/>
          <w:rtl w:val="0"/>
        </w:rPr>
        <w:t xml:space="preserve">11</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perscript"/>
          <w:rtl w:val="0"/>
        </w:rPr>
        <w:t xml:space="preserve">00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tehniskais pārtraukums;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perscript"/>
          <w:rtl w:val="0"/>
        </w:rPr>
        <w:t xml:space="preserve">00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sacensību sākums.</w:t>
      </w:r>
    </w:p>
    <w:p w:rsidR="00000000" w:rsidDel="00000000" w:rsidP="00000000" w:rsidRDefault="00000000" w:rsidRPr="00000000" w14:paraId="0000000E">
      <w:pPr>
        <w:spacing w:after="0" w:before="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Mērķis un uzdevumi</w:t>
      </w:r>
    </w:p>
    <w:p w:rsidR="00000000" w:rsidDel="00000000" w:rsidP="00000000" w:rsidRDefault="00000000" w:rsidRPr="00000000" w14:paraId="0000001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d2129"/>
          <w:sz w:val="24"/>
          <w:szCs w:val="24"/>
          <w:highlight w:val="white"/>
          <w:u w:val="none"/>
          <w:vertAlign w:val="baseline"/>
          <w:rtl w:val="0"/>
        </w:rPr>
        <w:t xml:space="preserve">Sporta aktivitāšu un veselīga dzīvesveida veicināšana un popularizēšana </w:t>
      </w:r>
      <w:r w:rsidDel="00000000" w:rsidR="00000000" w:rsidRPr="00000000">
        <w:rPr>
          <w:rFonts w:ascii="Times New Roman" w:cs="Times New Roman" w:eastAsia="Times New Roman" w:hAnsi="Times New Roman"/>
          <w:color w:val="1d2129"/>
          <w:sz w:val="24"/>
          <w:szCs w:val="24"/>
          <w:highlight w:val="white"/>
          <w:rtl w:val="0"/>
        </w:rPr>
        <w:t xml:space="preserve">Talsu</w:t>
      </w:r>
      <w:r w:rsidDel="00000000" w:rsidR="00000000" w:rsidRPr="00000000">
        <w:rPr>
          <w:rFonts w:ascii="Times New Roman" w:cs="Times New Roman" w:eastAsia="Times New Roman" w:hAnsi="Times New Roman"/>
          <w:b w:val="0"/>
          <w:i w:val="0"/>
          <w:smallCaps w:val="0"/>
          <w:strike w:val="0"/>
          <w:color w:val="1d2129"/>
          <w:sz w:val="24"/>
          <w:szCs w:val="24"/>
          <w:highlight w:val="white"/>
          <w:u w:val="none"/>
          <w:vertAlign w:val="baseline"/>
          <w:rtl w:val="0"/>
        </w:rPr>
        <w:t xml:space="preserve"> novadā;</w:t>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d2129"/>
          <w:sz w:val="24"/>
          <w:szCs w:val="24"/>
          <w:highlight w:val="white"/>
          <w:u w:val="none"/>
          <w:vertAlign w:val="baseline"/>
          <w:rtl w:val="0"/>
        </w:rPr>
        <w:t xml:space="preserve">Attīstīt un veicināt pauerliftinga kustību </w:t>
      </w:r>
      <w:r w:rsidDel="00000000" w:rsidR="00000000" w:rsidRPr="00000000">
        <w:rPr>
          <w:rFonts w:ascii="Times New Roman" w:cs="Times New Roman" w:eastAsia="Times New Roman" w:hAnsi="Times New Roman"/>
          <w:color w:val="1d2129"/>
          <w:sz w:val="24"/>
          <w:szCs w:val="24"/>
          <w:highlight w:val="white"/>
          <w:rtl w:val="0"/>
        </w:rPr>
        <w:t xml:space="preserve">Talsu</w:t>
      </w:r>
      <w:r w:rsidDel="00000000" w:rsidR="00000000" w:rsidRPr="00000000">
        <w:rPr>
          <w:rFonts w:ascii="Times New Roman" w:cs="Times New Roman" w:eastAsia="Times New Roman" w:hAnsi="Times New Roman"/>
          <w:b w:val="0"/>
          <w:i w:val="0"/>
          <w:smallCaps w:val="0"/>
          <w:strike w:val="0"/>
          <w:color w:val="1d2129"/>
          <w:sz w:val="24"/>
          <w:szCs w:val="24"/>
          <w:highlight w:val="white"/>
          <w:u w:val="none"/>
          <w:vertAlign w:val="baseline"/>
          <w:rtl w:val="0"/>
        </w:rPr>
        <w:t xml:space="preserve"> novadā un Latvijas teritorijā;</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d2129"/>
          <w:sz w:val="24"/>
          <w:szCs w:val="24"/>
          <w:highlight w:val="white"/>
          <w:u w:val="none"/>
          <w:vertAlign w:val="baseline"/>
          <w:rtl w:val="0"/>
        </w:rPr>
        <w:t xml:space="preserve">Piesaistīt jauniešus pauerliftinga sporta nodarbībām;</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Veselīga dzīvesveida popularizēšana;</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Sacensību vadība</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Sacensības organizē D</w:t>
      </w:r>
      <w:r w:rsidDel="00000000" w:rsidR="00000000" w:rsidRPr="00000000">
        <w:rPr>
          <w:rFonts w:ascii="Times New Roman" w:cs="Times New Roman" w:eastAsia="Times New Roman" w:hAnsi="Times New Roman"/>
          <w:sz w:val="24"/>
          <w:szCs w:val="24"/>
          <w:rtl w:val="0"/>
        </w:rPr>
        <w:t xml:space="preserve">undagas Kultūras pils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sadarbībā ar</w:t>
      </w:r>
      <w:r w:rsidDel="00000000" w:rsidR="00000000" w:rsidRPr="00000000">
        <w:rPr>
          <w:rFonts w:ascii="Times New Roman" w:cs="Times New Roman" w:eastAsia="Times New Roman" w:hAnsi="Times New Roman"/>
          <w:sz w:val="24"/>
          <w:szCs w:val="24"/>
          <w:rtl w:val="0"/>
        </w:rPr>
        <w:t xml:space="preserve"> Latvijas Pauerliftinga federāciju un biedrību “Sporta klubs Dandijs”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Sacensību direktors </w:t>
      </w:r>
      <w:r w:rsidDel="00000000" w:rsidR="00000000" w:rsidRPr="00000000">
        <w:rPr>
          <w:rFonts w:ascii="Times New Roman" w:cs="Times New Roman" w:eastAsia="Times New Roman" w:hAnsi="Times New Roman"/>
          <w:sz w:val="24"/>
          <w:szCs w:val="24"/>
          <w:rtl w:val="0"/>
        </w:rPr>
        <w:t xml:space="preserve">Edgars Tīfentāls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w:t>
      </w:r>
      <w:r w:rsidDel="00000000" w:rsidR="00000000" w:rsidRPr="00000000">
        <w:rPr>
          <w:rFonts w:ascii="Times New Roman" w:cs="Times New Roman" w:eastAsia="Times New Roman" w:hAnsi="Times New Roman"/>
          <w:sz w:val="24"/>
          <w:szCs w:val="24"/>
          <w:rtl w:val="0"/>
        </w:rPr>
        <w:t xml:space="preserve">7160889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Sacensību noteikumi</w:t>
      </w:r>
    </w:p>
    <w:p w:rsidR="00000000" w:rsidDel="00000000" w:rsidP="00000000" w:rsidRDefault="00000000" w:rsidRPr="00000000" w14:paraId="0000001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Sacensības norisinās pēc IPF noteikumiem, līdz ar to vingrinājumu izpilde notiek atbilstoši šiem noteikumiem;</w:t>
      </w:r>
    </w:p>
    <w:p w:rsidR="00000000" w:rsidDel="00000000" w:rsidP="00000000" w:rsidRDefault="00000000" w:rsidRPr="00000000" w14:paraId="0000001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Juridiskā persona (organizācija), vai fiziska persona, kura deleģējusi sportistu uz sacensībām, uzņemas pilnīgu atbildību par startējošā sportista veselības stāvokli sacensību laikā (saskaņā ar MK not. Nr. 594 no 2016. gada 06. septembra prasībām). </w:t>
      </w:r>
    </w:p>
    <w:p w:rsidR="00000000" w:rsidDel="00000000" w:rsidP="00000000" w:rsidRDefault="00000000" w:rsidRPr="00000000" w14:paraId="0000001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Sacensībās piedalās visi oficiāli pieteikušies Latvijas Republikas sportisti un komandas;</w:t>
      </w:r>
    </w:p>
    <w:p w:rsidR="00000000" w:rsidDel="00000000" w:rsidP="00000000" w:rsidRDefault="00000000" w:rsidRPr="00000000" w14:paraId="0000001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Dalībnieki startē triko vai elastīgajās īsajās biksēs un vienkrāsainos T – kreklos atbilstoši klasiskās spēka trīscīņas noteikumiem.</w:t>
      </w:r>
    </w:p>
    <w:p w:rsidR="00000000" w:rsidDel="00000000" w:rsidP="00000000" w:rsidRDefault="00000000" w:rsidRPr="00000000" w14:paraId="0000001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Sacensību dalībniekiem jāizmanto speciālās vilkmes zeķes;</w:t>
      </w:r>
    </w:p>
    <w:p w:rsidR="00000000" w:rsidDel="00000000" w:rsidP="00000000" w:rsidRDefault="00000000" w:rsidRPr="00000000" w14:paraId="0000001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Sacensību apbalvošanā sportisti iziet sporta formās;</w:t>
      </w:r>
    </w:p>
    <w:p w:rsidR="00000000" w:rsidDel="00000000" w:rsidP="00000000" w:rsidRDefault="00000000" w:rsidRPr="00000000" w14:paraId="0000002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Sacensībās tiks ievēroti aktuālie Epidemioloģiskās drošības pasākumi.</w:t>
      </w:r>
    </w:p>
    <w:p w:rsidR="00000000" w:rsidDel="00000000" w:rsidP="00000000" w:rsidRDefault="00000000" w:rsidRPr="00000000" w14:paraId="00000021">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Vērtēšana</w:t>
      </w:r>
    </w:p>
    <w:p w:rsidR="00000000" w:rsidDel="00000000" w:rsidP="00000000" w:rsidRDefault="00000000" w:rsidRPr="00000000" w14:paraId="00000023">
      <w:pPr>
        <w:numPr>
          <w:ilvl w:val="0"/>
          <w:numId w:val="5"/>
        </w:numPr>
        <w:spacing w:after="0" w:before="0" w:line="24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Dalībnieki vīru grupā sacentīsies 74, 93 un virs 93 kg kategorijās, kur uzvarētāju nosaka pēc IPF GL punktiem.</w:t>
      </w:r>
    </w:p>
    <w:p w:rsidR="00000000" w:rsidDel="00000000" w:rsidP="00000000" w:rsidRDefault="00000000" w:rsidRPr="00000000" w14:paraId="00000024">
      <w:pPr>
        <w:numPr>
          <w:ilvl w:val="0"/>
          <w:numId w:val="5"/>
        </w:numPr>
        <w:spacing w:after="0" w:before="0" w:line="240" w:lineRule="auto"/>
        <w:ind w:left="720" w:hanging="360"/>
        <w:jc w:val="both"/>
        <w:rPr>
          <w:color w:val="000000"/>
          <w:sz w:val="24"/>
          <w:szCs w:val="24"/>
        </w:rPr>
      </w:pPr>
      <w:r w:rsidDel="00000000" w:rsidR="00000000" w:rsidRPr="00000000">
        <w:rPr>
          <w:rFonts w:ascii="Times New Roman" w:cs="Times New Roman" w:eastAsia="Times New Roman" w:hAnsi="Times New Roman"/>
          <w:sz w:val="24"/>
          <w:szCs w:val="24"/>
          <w:rtl w:val="0"/>
        </w:rPr>
        <w:t xml:space="preserve">Dalībnieces sievietes sacentīsies 69 un virs 69 kg kategorijās, kur uzvarētāju nosaka pēc IPF GL punktiem.</w:t>
      </w:r>
    </w:p>
    <w:p w:rsidR="00000000" w:rsidDel="00000000" w:rsidP="00000000" w:rsidRDefault="00000000" w:rsidRPr="00000000" w14:paraId="00000025">
      <w:pPr>
        <w:numPr>
          <w:ilvl w:val="0"/>
          <w:numId w:val="5"/>
        </w:numPr>
        <w:spacing w:after="0" w:before="0" w:line="24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Jaunieši + Juniori sacentīsies 83 un virs 83kg kategorijās, kur uzvarētāju nosaka pēc IPF GL punktiem.</w:t>
      </w:r>
    </w:p>
    <w:p w:rsidR="00000000" w:rsidDel="00000000" w:rsidP="00000000" w:rsidRDefault="00000000" w:rsidRPr="00000000" w14:paraId="00000026">
      <w:pPr>
        <w:numPr>
          <w:ilvl w:val="0"/>
          <w:numId w:val="5"/>
        </w:numPr>
        <w:spacing w:after="0" w:before="0" w:line="24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 Veterāniem vīriem viena kategorija, kur uzvarētāju nosaka pēc IPF GL punktiem.</w:t>
      </w:r>
    </w:p>
    <w:p w:rsidR="00000000" w:rsidDel="00000000" w:rsidP="00000000" w:rsidRDefault="00000000" w:rsidRPr="00000000" w14:paraId="00000027">
      <w:pPr>
        <w:numPr>
          <w:ilvl w:val="0"/>
          <w:numId w:val="5"/>
        </w:numPr>
        <w:spacing w:after="0" w:before="0" w:line="24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Dalībnieki (vīriešu open, veterāni, jaunieši+juniori, sieviešu open grupā) sacentīsies absolūtajā vērtējumā – pēc IPF GL punktiem.</w:t>
      </w:r>
    </w:p>
    <w:p w:rsidR="00000000" w:rsidDel="00000000" w:rsidP="00000000" w:rsidRDefault="00000000" w:rsidRPr="00000000" w14:paraId="00000028">
      <w:pPr>
        <w:numPr>
          <w:ilvl w:val="0"/>
          <w:numId w:val="5"/>
        </w:numPr>
        <w:spacing w:after="0" w:before="0" w:line="24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Komandu vērtējums netiek ņemts vērā. </w:t>
      </w:r>
    </w:p>
    <w:p w:rsidR="00000000" w:rsidDel="00000000" w:rsidP="00000000" w:rsidRDefault="00000000" w:rsidRPr="00000000" w14:paraId="00000029">
      <w:pPr>
        <w:spacing w:after="0" w:before="0"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Apbalvošana</w:t>
      </w:r>
    </w:p>
    <w:p w:rsidR="00000000" w:rsidDel="00000000" w:rsidP="00000000" w:rsidRDefault="00000000" w:rsidRPr="00000000" w14:paraId="0000002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Sacensībās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 medaļām tiks apbalvoti trīs labākie sportisti pēc </w:t>
      </w:r>
      <w:r w:rsidDel="00000000" w:rsidR="00000000" w:rsidRPr="00000000">
        <w:rPr>
          <w:rFonts w:ascii="Times New Roman" w:cs="Times New Roman" w:eastAsia="Times New Roman" w:hAnsi="Times New Roman"/>
          <w:sz w:val="24"/>
          <w:szCs w:val="24"/>
          <w:rtl w:val="0"/>
        </w:rPr>
        <w:t xml:space="preserve">IPF GL punktiem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katrā svara kategorijā grup</w:t>
      </w:r>
      <w:r w:rsidDel="00000000" w:rsidR="00000000" w:rsidRPr="00000000">
        <w:rPr>
          <w:rFonts w:ascii="Times New Roman" w:cs="Times New Roman" w:eastAsia="Times New Roman" w:hAnsi="Times New Roman"/>
          <w:sz w:val="24"/>
          <w:szCs w:val="24"/>
          <w:rtl w:val="0"/>
        </w:rPr>
        <w:t xml:space="preserve">ā</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individuālajā ieskaitē. </w:t>
      </w:r>
    </w:p>
    <w:p w:rsidR="00000000" w:rsidDel="00000000" w:rsidP="00000000" w:rsidRDefault="00000000" w:rsidRPr="00000000" w14:paraId="0000002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Trīs labākie sportisti vērtējumā pēc IPF GL punktiem individuālajā vērtējumā </w:t>
      </w:r>
      <w:r w:rsidDel="00000000" w:rsidR="00000000" w:rsidRPr="00000000">
        <w:rPr>
          <w:rFonts w:ascii="Times New Roman" w:cs="Times New Roman" w:eastAsia="Times New Roman" w:hAnsi="Times New Roman"/>
          <w:sz w:val="24"/>
          <w:szCs w:val="24"/>
          <w:rtl w:val="0"/>
        </w:rPr>
        <w:t xml:space="preserve">vīriešu open, veterāni, jaunieši+juniori, sieviešu open grupā</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tiks apbalvoti ar kausiem un/ vai balvām.</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Finansēšana</w:t>
      </w:r>
    </w:p>
    <w:p w:rsidR="00000000" w:rsidDel="00000000" w:rsidP="00000000" w:rsidRDefault="00000000" w:rsidRPr="00000000" w14:paraId="0000003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Sacensībās dalība ir bez maksas.</w:t>
      </w:r>
      <w:r w:rsidDel="00000000" w:rsidR="00000000" w:rsidRPr="00000000">
        <w:rPr>
          <w:rtl w:val="0"/>
        </w:rPr>
      </w:r>
    </w:p>
    <w:tbl>
      <w:tblPr>
        <w:tblStyle w:val="Table1"/>
        <w:tblW w:w="5103.0" w:type="dxa"/>
        <w:jc w:val="left"/>
        <w:tblInd w:w="15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3"/>
        <w:tblGridChange w:id="0">
          <w:tblGrid>
            <w:gridCol w:w="5103"/>
          </w:tblGrid>
        </w:tblGridChange>
      </w:tblGrid>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32">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Pieteikumi</w:t>
      </w:r>
    </w:p>
    <w:p w:rsidR="00000000" w:rsidDel="00000000" w:rsidP="00000000" w:rsidRDefault="00000000" w:rsidRPr="00000000" w14:paraId="0000003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Uz vietas sacensību dienā pie sacensību direktora. (27160889)</w:t>
      </w:r>
      <w:r w:rsidDel="00000000" w:rsidR="00000000" w:rsidRPr="00000000">
        <w:rPr>
          <w:rtl w:val="0"/>
        </w:rPr>
      </w:r>
    </w:p>
    <w:p w:rsidR="00000000" w:rsidDel="00000000" w:rsidP="00000000" w:rsidRDefault="00000000" w:rsidRPr="00000000" w14:paraId="00000035">
      <w:pPr>
        <w:spacing w:after="0" w:before="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Īpašie nosacījumi</w:t>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Piesakoties šīm sacensībām, jūs piekrītat, ka sacensības tiks fotografētas un filmētas un iegūtie foto un video materiāli būs publiski pieejami sabiedrības informēšanai par šīm sacensībām.</w:t>
      </w:r>
    </w:p>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Reģistrēties sacensībām (pie svēršanās) iespējams, vienīgi uzrādot personu apliecinošu dokumentu.</w:t>
      </w:r>
    </w:p>
    <w:p w:rsidR="00000000" w:rsidDel="00000000" w:rsidP="00000000" w:rsidRDefault="00000000" w:rsidRPr="00000000" w14:paraId="000000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Katrai komandai vai individuālajam dalībniekam ir nepieciešama ārsta atļauja startēt sacensībās. Startējot bez tās, dalībnieks pats uzņemas atbildību par savu veselības stāvokli;</w:t>
      </w:r>
    </w:p>
    <w:p w:rsidR="00000000" w:rsidDel="00000000" w:rsidP="00000000" w:rsidRDefault="00000000" w:rsidRPr="00000000" w14:paraId="000000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Dalībnieki jaunāki par 18g. bez ārsta vai vecāku atļaujas netiks pielaisti dalībai sacensības;</w:t>
      </w:r>
    </w:p>
    <w:p w:rsidR="00000000" w:rsidDel="00000000" w:rsidP="00000000" w:rsidRDefault="00000000" w:rsidRPr="00000000" w14:paraId="000000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Izcīnītās un nepaņemtās medaļas un kausi netiks uzglabāti pēc sacensību beigām; </w:t>
      </w:r>
    </w:p>
    <w:p w:rsidR="00000000" w:rsidDel="00000000" w:rsidP="00000000" w:rsidRDefault="00000000" w:rsidRPr="00000000" w14:paraId="0000003C">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Piesakoties šīm sacensībām, jūs piekrītat un apņematies ievērot visus federācijas normatīvos aktus, nolikumus vai cita veida dokumentus, kas uz jums attiecas;</w:t>
      </w:r>
    </w:p>
    <w:p w:rsidR="00000000" w:rsidDel="00000000" w:rsidP="00000000" w:rsidRDefault="00000000" w:rsidRPr="00000000" w14:paraId="0000003D">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Piesakoties šīm sacensībām, jūs apzināties,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ka </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uz sacensībām ir uzaicināti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 sacensībās var ierasties Latvijas Antidopinga biroja pārstāvji, kas var no jebkura dalībnieka ievākt nepieciešamos paraugus aizliegtu vielu analīzēm;</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3F">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SACENSĪBAS ATBALSTA</w:t>
      </w:r>
      <w:r w:rsidDel="00000000" w:rsidR="00000000" w:rsidRPr="00000000">
        <w:rPr>
          <w:rtl w:val="0"/>
        </w:rPr>
      </w:r>
    </w:p>
    <w:p w:rsidR="00000000" w:rsidDel="00000000" w:rsidP="00000000" w:rsidRDefault="00000000" w:rsidRPr="00000000" w14:paraId="00000041">
      <w:pPr>
        <w:spacing w:after="0" w:before="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003743" cy="2003743"/>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003743" cy="2003743"/>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618298" cy="1618298"/>
            <wp:effectExtent b="0" l="0" r="0" t="0"/>
            <wp:docPr id="3" name="image3.jpg"/>
            <a:graphic>
              <a:graphicData uri="http://schemas.openxmlformats.org/drawingml/2006/picture">
                <pic:pic>
                  <pic:nvPicPr>
                    <pic:cNvPr id="0" name="image3.jpg"/>
                    <pic:cNvPicPr preferRelativeResize="0"/>
                  </pic:nvPicPr>
                  <pic:blipFill>
                    <a:blip r:embed="rId7"/>
                    <a:srcRect b="-150000" l="-23529" r="23529" t="150000"/>
                    <a:stretch>
                      <a:fillRect/>
                    </a:stretch>
                  </pic:blipFill>
                  <pic:spPr>
                    <a:xfrm>
                      <a:off x="0" y="0"/>
                      <a:ext cx="1618298" cy="1618298"/>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1999298" cy="1999298"/>
            <wp:effectExtent b="0" l="0" r="0" t="0"/>
            <wp:docPr id="4"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1999298" cy="1999298"/>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670386" cy="1228876"/>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670386" cy="1228876"/>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0" w:before="0" w:line="240" w:lineRule="auto"/>
        <w:jc w:val="center"/>
        <w:rPr>
          <w:rFonts w:ascii="Times New Roman" w:cs="Times New Roman" w:eastAsia="Times New Roman" w:hAnsi="Times New Roman"/>
          <w:color w:val="a6a6a6"/>
        </w:rPr>
      </w:pPr>
      <w:r w:rsidDel="00000000" w:rsidR="00000000" w:rsidRPr="00000000">
        <w:rPr>
          <w:rtl w:val="0"/>
        </w:rPr>
      </w:r>
    </w:p>
    <w:p w:rsidR="00000000" w:rsidDel="00000000" w:rsidP="00000000" w:rsidRDefault="00000000" w:rsidRPr="00000000" w14:paraId="00000045">
      <w:pPr>
        <w:spacing w:after="0" w:before="0" w:line="240" w:lineRule="auto"/>
        <w:jc w:val="center"/>
        <w:rPr>
          <w:rFonts w:ascii="Times New Roman" w:cs="Times New Roman" w:eastAsia="Times New Roman" w:hAnsi="Times New Roman"/>
          <w:color w:val="a6a6a6"/>
        </w:rPr>
      </w:pPr>
      <w:r w:rsidDel="00000000" w:rsidR="00000000" w:rsidRPr="00000000">
        <w:rPr>
          <w:rtl w:val="0"/>
        </w:rPr>
      </w:r>
    </w:p>
    <w:p w:rsidR="00000000" w:rsidDel="00000000" w:rsidP="00000000" w:rsidRDefault="00000000" w:rsidRPr="00000000" w14:paraId="00000046">
      <w:pPr>
        <w:spacing w:after="0" w:before="0" w:line="24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spacing w:after="0" w:before="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8">
      <w:pPr>
        <w:spacing w:after="0" w:before="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VEIKSMĪGUS STARTUS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spacing w:after="0" w:before="0" w:line="240" w:lineRule="auto"/>
        <w:jc w:val="center"/>
        <w:rPr>
          <w:rFonts w:ascii="Times New Roman" w:cs="Times New Roman" w:eastAsia="Times New Roman" w:hAnsi="Times New Roman"/>
          <w:b w:val="1"/>
          <w:sz w:val="28"/>
          <w:szCs w:val="28"/>
        </w:rPr>
      </w:pPr>
      <w:r w:rsidDel="00000000" w:rsidR="00000000" w:rsidRPr="00000000">
        <w:rPr>
          <w:rtl w:val="0"/>
        </w:rPr>
      </w:r>
    </w:p>
    <w:sectPr>
      <w:pgSz w:h="15840" w:w="12240"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lv-LV"/>
      </w:rPr>
    </w:rPrDefault>
    <w:pPrDefault>
      <w:pPr>
        <w:spacing w:after="200"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40" w:lineRule="auto"/>
    </w:pPr>
    <w:rPr>
      <w:rFonts w:ascii="Arial" w:cs="Arial" w:eastAsia="Arial" w:hAnsi="Arial"/>
      <w:b w:val="1"/>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