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CCC4" w14:textId="77777777" w:rsidR="00AE2B92" w:rsidRDefault="00A075FA">
      <w:pPr>
        <w:overflowPunct w:val="0"/>
        <w:spacing w:line="2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2.pielikums</w:t>
      </w:r>
    </w:p>
    <w:p w14:paraId="088568C1" w14:textId="77777777" w:rsidR="00AE2B92" w:rsidRDefault="00A075FA">
      <w:pPr>
        <w:pStyle w:val="Tekstabloks"/>
        <w:ind w:left="851" w:right="24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>Iepirkuma “Mežizstrādes pakalpojumi</w:t>
      </w:r>
      <w:r>
        <w:rPr>
          <w:rFonts w:ascii="Times New Roman" w:hAnsi="Times New Roman"/>
        </w:rPr>
        <w:t>” nolikumam</w:t>
      </w:r>
    </w:p>
    <w:p w14:paraId="011056CF" w14:textId="77777777" w:rsidR="00AE2B92" w:rsidRDefault="00A075FA">
      <w:pPr>
        <w:pStyle w:val="Tekstabloks"/>
        <w:ind w:left="851" w:right="24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>ID Nr. DNP 2021/8</w:t>
      </w:r>
    </w:p>
    <w:p w14:paraId="6ADEFA7E" w14:textId="77777777" w:rsidR="00AE2B92" w:rsidRDefault="00AE2B92">
      <w:pPr>
        <w:jc w:val="center"/>
        <w:rPr>
          <w:rFonts w:ascii="Times New Roman" w:hAnsi="Times New Roman"/>
          <w:bCs/>
        </w:rPr>
      </w:pPr>
    </w:p>
    <w:p w14:paraId="073CB5EE" w14:textId="77777777" w:rsidR="00AE2B92" w:rsidRDefault="00AE2B92">
      <w:pPr>
        <w:rPr>
          <w:rFonts w:hint="eastAsia"/>
        </w:rPr>
        <w:sectPr w:rsidR="00AE2B92">
          <w:pgSz w:w="11906" w:h="16838"/>
          <w:pgMar w:top="1134" w:right="1134" w:bottom="1134" w:left="1701" w:header="0" w:footer="0" w:gutter="0"/>
          <w:cols w:space="720"/>
          <w:formProt w:val="0"/>
        </w:sectPr>
      </w:pPr>
    </w:p>
    <w:p w14:paraId="3F1C17BE" w14:textId="77777777" w:rsidR="00AE2B92" w:rsidRDefault="00A075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TEHNISKĀ SPECIFIKĀCIJA</w:t>
      </w:r>
    </w:p>
    <w:p w14:paraId="33C7BB47" w14:textId="77777777" w:rsidR="00AE2B92" w:rsidRDefault="00AE2B92">
      <w:pPr>
        <w:jc w:val="center"/>
        <w:rPr>
          <w:rFonts w:ascii="Times New Roman" w:hAnsi="Times New Roman"/>
          <w:b/>
        </w:rPr>
      </w:pPr>
    </w:p>
    <w:p w14:paraId="106851D0" w14:textId="77777777" w:rsidR="00AE2B92" w:rsidRDefault="00A075FA">
      <w:pPr>
        <w:pStyle w:val="Sarakstarindkopa"/>
        <w:numPr>
          <w:ilvl w:val="0"/>
          <w:numId w:val="1"/>
        </w:numPr>
        <w:overflowPunct w:val="0"/>
        <w:spacing w:line="259" w:lineRule="auto"/>
        <w:ind w:left="0" w:firstLine="0"/>
        <w:jc w:val="both"/>
        <w:rPr>
          <w:rFonts w:hint="eastAsia"/>
        </w:rPr>
      </w:pPr>
      <w:r>
        <w:rPr>
          <w:rFonts w:ascii="Times New Roman" w:hAnsi="Times New Roman"/>
        </w:rPr>
        <w:t xml:space="preserve">Sniegt mežizstrādes pakalpojumus - koku gāšanu, nogāzto stumbru atzarošanu, sagarināšanu sortimentos ar </w:t>
      </w:r>
      <w:r>
        <w:rPr>
          <w:rFonts w:ascii="Times New Roman" w:hAnsi="Times New Roman"/>
          <w:b/>
          <w:bCs/>
        </w:rPr>
        <w:t>benzīna motorzāģiem</w:t>
      </w:r>
      <w:r>
        <w:rPr>
          <w:rFonts w:ascii="Times New Roman" w:hAnsi="Times New Roman"/>
        </w:rPr>
        <w:t xml:space="preserve">, sagatavoto sortimentu izvešanu līdz krautuvei (krautuves vietu norāda Pasūtītājs) un malkas pievešanu pašvaldības iestādei Dundagā, Talsu  ielā </w:t>
      </w:r>
      <w:r>
        <w:rPr>
          <w:rFonts w:ascii="Times New Roman" w:eastAsia="Calibri" w:hAnsi="Times New Roman"/>
          <w:kern w:val="0"/>
          <w:lang w:eastAsia="en-US" w:bidi="ar-SA"/>
        </w:rPr>
        <w:t>7</w:t>
      </w:r>
      <w:r>
        <w:rPr>
          <w:rFonts w:ascii="Times New Roman" w:hAnsi="Times New Roman"/>
        </w:rPr>
        <w:t>.</w:t>
      </w:r>
    </w:p>
    <w:p w14:paraId="0D1742D3" w14:textId="77777777" w:rsidR="00AE2B92" w:rsidRDefault="00A075FA">
      <w:pPr>
        <w:pStyle w:val="Sarakstarindkopa"/>
        <w:numPr>
          <w:ilvl w:val="0"/>
          <w:numId w:val="1"/>
        </w:numPr>
        <w:tabs>
          <w:tab w:val="left" w:pos="450"/>
        </w:tabs>
        <w:overflowPunct w:val="0"/>
        <w:spacing w:line="259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Darbu apjomi doti Tehniskās specifikācijas tabulā.</w:t>
      </w:r>
    </w:p>
    <w:p w14:paraId="506B5D36" w14:textId="77777777" w:rsidR="00AE2B92" w:rsidRDefault="00A075FA">
      <w:pPr>
        <w:pStyle w:val="Sarakstarindkopa"/>
        <w:overflowPunct w:val="0"/>
        <w:spacing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Mežizstrādes pakalpojumi nekustamajā īpašumā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“</w:t>
      </w: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Valpenes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kapi”, kadastra apzīmējums 8850031</w:t>
      </w:r>
      <w:r>
        <w:rPr>
          <w:rFonts w:ascii="Times New Roman" w:eastAsia="Times New Roman" w:hAnsi="Times New Roman" w:cs="Times New Roman"/>
          <w:lang w:eastAsia="lv-LV" w:bidi="ar-SA"/>
        </w:rPr>
        <w:t>0032</w:t>
      </w:r>
      <w:r>
        <w:rPr>
          <w:rFonts w:ascii="Times New Roman" w:hAnsi="Times New Roman"/>
        </w:rPr>
        <w:t>, Dundagas  pagasts, Dundagas novadā novads, apjomi tiks fiksēti pēc izstrādes (pie faktiskās izpildes apjomi var mainīties).</w:t>
      </w:r>
    </w:p>
    <w:tbl>
      <w:tblPr>
        <w:tblW w:w="9039" w:type="dxa"/>
        <w:tblInd w:w="52" w:type="dxa"/>
        <w:tblLook w:val="04A0" w:firstRow="1" w:lastRow="0" w:firstColumn="1" w:lastColumn="0" w:noHBand="0" w:noVBand="1"/>
      </w:tblPr>
      <w:tblGrid>
        <w:gridCol w:w="647"/>
        <w:gridCol w:w="1078"/>
        <w:gridCol w:w="2222"/>
        <w:gridCol w:w="1987"/>
        <w:gridCol w:w="1519"/>
        <w:gridCol w:w="1586"/>
      </w:tblGrid>
      <w:tr w:rsidR="00AE2B92" w14:paraId="55440C8D" w14:textId="77777777">
        <w:tc>
          <w:tcPr>
            <w:tcW w:w="647" w:type="dxa"/>
            <w:shd w:val="clear" w:color="auto" w:fill="BFBFBF" w:themeFill="background1" w:themeFillShade="BF"/>
          </w:tcPr>
          <w:p w14:paraId="41E3C22D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</w:t>
            </w:r>
          </w:p>
          <w:p w14:paraId="599CFEDB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</w:t>
            </w:r>
          </w:p>
          <w:p w14:paraId="76E9EE79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</w:t>
            </w:r>
          </w:p>
        </w:tc>
        <w:tc>
          <w:tcPr>
            <w:tcW w:w="1078" w:type="dxa"/>
            <w:shd w:val="clear" w:color="auto" w:fill="BFBFBF" w:themeFill="background1" w:themeFillShade="BF"/>
            <w:vAlign w:val="center"/>
          </w:tcPr>
          <w:p w14:paraId="076E8CC6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Nogab</w:t>
            </w:r>
            <w:proofErr w:type="spellEnd"/>
            <w:r>
              <w:rPr>
                <w:rFonts w:ascii="Times New Roman" w:hAnsi="Times New Roman"/>
              </w:rPr>
              <w:t>. numurs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14:paraId="371B424D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Cirtes izpildes veids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14:paraId="2BCB4A8F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Valdošās sugas</w:t>
            </w:r>
          </w:p>
        </w:tc>
        <w:tc>
          <w:tcPr>
            <w:tcW w:w="1519" w:type="dxa"/>
            <w:shd w:val="clear" w:color="auto" w:fill="BFBFBF" w:themeFill="background1" w:themeFillShade="BF"/>
            <w:vAlign w:val="center"/>
          </w:tcPr>
          <w:p w14:paraId="30F80779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Izcērtamā platība, ha</w:t>
            </w:r>
          </w:p>
        </w:tc>
        <w:tc>
          <w:tcPr>
            <w:tcW w:w="1586" w:type="dxa"/>
            <w:shd w:val="clear" w:color="auto" w:fill="BFBFBF" w:themeFill="background1" w:themeFillShade="BF"/>
            <w:vAlign w:val="center"/>
          </w:tcPr>
          <w:p w14:paraId="36437749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Aptuvenais ciršanas apjoms, 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AE2B92" w14:paraId="660CDA92" w14:textId="77777777">
        <w:trPr>
          <w:trHeight w:val="288"/>
        </w:trPr>
        <w:tc>
          <w:tcPr>
            <w:tcW w:w="647" w:type="dxa"/>
            <w:shd w:val="clear" w:color="auto" w:fill="auto"/>
          </w:tcPr>
          <w:p w14:paraId="2EA25FAE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63D639D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C2349DD" w14:textId="77777777" w:rsidR="00AE2B92" w:rsidRDefault="00A075F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Izlases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0D5763C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Bērzs, baltalksnis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8259231" w14:textId="77777777" w:rsidR="00AE2B92" w:rsidRDefault="00A075F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4665D10" w14:textId="77777777" w:rsidR="00AE2B92" w:rsidRDefault="00A075F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E2B92" w14:paraId="7E850065" w14:textId="77777777">
        <w:tc>
          <w:tcPr>
            <w:tcW w:w="647" w:type="dxa"/>
            <w:shd w:val="clear" w:color="auto" w:fill="auto"/>
          </w:tcPr>
          <w:p w14:paraId="1629EFE1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1E4403C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C81322A" w14:textId="77777777" w:rsidR="00AE2B92" w:rsidRDefault="00A075F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Kopšanas 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36E2C1B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Bērzs, baltalksnis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49EE026" w14:textId="77777777" w:rsidR="00AE2B92" w:rsidRDefault="00A075F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E09F191" w14:textId="77777777" w:rsidR="00AE2B92" w:rsidRDefault="00A075F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AE2B92" w14:paraId="0B69831E" w14:textId="77777777">
        <w:tc>
          <w:tcPr>
            <w:tcW w:w="647" w:type="dxa"/>
            <w:shd w:val="clear" w:color="auto" w:fill="auto"/>
          </w:tcPr>
          <w:p w14:paraId="4F6D0FC9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6037DD8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6EFF898E" w14:textId="77777777" w:rsidR="00AE2B92" w:rsidRDefault="00A075F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Izlases 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C4CEE5E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Baltalksnis, bērzs, 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E6167A4" w14:textId="77777777" w:rsidR="00AE2B92" w:rsidRDefault="00A075F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1,64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9D1A9BD" w14:textId="77777777" w:rsidR="00AE2B92" w:rsidRDefault="00A075F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AE2B92" w14:paraId="40045590" w14:textId="77777777">
        <w:tc>
          <w:tcPr>
            <w:tcW w:w="647" w:type="dxa"/>
            <w:shd w:val="clear" w:color="auto" w:fill="auto"/>
          </w:tcPr>
          <w:p w14:paraId="69D7C600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5D3DF5F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C2CEC2A" w14:textId="77777777" w:rsidR="00AE2B92" w:rsidRDefault="00A075F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Kopšanas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26D1159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Bērzs, baltalksnis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D3F7A8C" w14:textId="77777777" w:rsidR="00AE2B92" w:rsidRDefault="00A075F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74CFFF6" w14:textId="77777777" w:rsidR="00AE2B92" w:rsidRDefault="00A075F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E2B92" w14:paraId="57BE4CBF" w14:textId="77777777">
        <w:tc>
          <w:tcPr>
            <w:tcW w:w="647" w:type="dxa"/>
            <w:shd w:val="clear" w:color="auto" w:fill="auto"/>
          </w:tcPr>
          <w:p w14:paraId="01533CF3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155DC43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5EFFA12" w14:textId="77777777" w:rsidR="00AE2B92" w:rsidRDefault="00A075F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Izlases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25929A0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Bērzs, baltalksnis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19EDBF5" w14:textId="77777777" w:rsidR="00AE2B92" w:rsidRDefault="00A075F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6691103" w14:textId="77777777" w:rsidR="00AE2B92" w:rsidRDefault="00A075F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AE2B92" w14:paraId="1B444F4D" w14:textId="77777777">
        <w:tc>
          <w:tcPr>
            <w:tcW w:w="647" w:type="dxa"/>
            <w:shd w:val="clear" w:color="auto" w:fill="auto"/>
          </w:tcPr>
          <w:p w14:paraId="3A931F1E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1D92AC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E90A2FB" w14:textId="77777777" w:rsidR="00AE2B92" w:rsidRDefault="00A075F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Kopšanas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DC9507F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Bērzs, baltalksnis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F2205C2" w14:textId="77777777" w:rsidR="00AE2B92" w:rsidRDefault="00A075F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743B35A" w14:textId="77777777" w:rsidR="00AE2B92" w:rsidRDefault="00A075F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E2B92" w14:paraId="2F46C955" w14:textId="77777777">
        <w:tc>
          <w:tcPr>
            <w:tcW w:w="647" w:type="dxa"/>
            <w:shd w:val="clear" w:color="auto" w:fill="auto"/>
          </w:tcPr>
          <w:p w14:paraId="26A2FB04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5848B37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58DD90C0" w14:textId="77777777" w:rsidR="00AE2B92" w:rsidRDefault="00A075F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Izlases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706F270" w14:textId="77777777" w:rsidR="00AE2B92" w:rsidRDefault="00A07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Bērzs, baltalksnis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08F809C" w14:textId="77777777" w:rsidR="00AE2B92" w:rsidRDefault="00A075F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C45DD47" w14:textId="77777777" w:rsidR="00AE2B92" w:rsidRDefault="00A075F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14:paraId="49A681DE" w14:textId="187739A7" w:rsidR="00AE2B92" w:rsidRDefault="00A075FA">
      <w:pPr>
        <w:pStyle w:val="Sarakstarindkopa"/>
        <w:numPr>
          <w:ilvl w:val="0"/>
          <w:numId w:val="1"/>
        </w:numPr>
        <w:overflowPunct w:val="0"/>
        <w:spacing w:line="259" w:lineRule="auto"/>
        <w:jc w:val="both"/>
        <w:rPr>
          <w:rFonts w:hint="eastAsia"/>
        </w:rPr>
      </w:pPr>
      <w:r>
        <w:rPr>
          <w:rFonts w:ascii="Times New Roman" w:hAnsi="Times New Roman"/>
        </w:rPr>
        <w:t>Darbu izpildes termiņš ir 2021.gada 3</w:t>
      </w:r>
      <w:r w:rsidR="003E2FBC">
        <w:rPr>
          <w:rFonts w:ascii="Times New Roman" w:hAnsi="Times New Roman"/>
        </w:rPr>
        <w:t>0</w:t>
      </w:r>
      <w:r>
        <w:rPr>
          <w:rFonts w:ascii="Times New Roman" w:eastAsia="Calibri" w:hAnsi="Times New Roman"/>
          <w:kern w:val="0"/>
          <w:lang w:eastAsia="en-US" w:bidi="ar-SA"/>
        </w:rPr>
        <w:t>.</w:t>
      </w:r>
      <w:r w:rsidR="003E2FBC">
        <w:rPr>
          <w:rFonts w:ascii="Times New Roman" w:eastAsia="Calibri" w:hAnsi="Times New Roman"/>
          <w:kern w:val="0"/>
          <w:lang w:eastAsia="en-US" w:bidi="ar-SA"/>
        </w:rPr>
        <w:t xml:space="preserve"> jūnijs</w:t>
      </w:r>
    </w:p>
    <w:p w14:paraId="13D10023" w14:textId="77777777" w:rsidR="00AE2B92" w:rsidRDefault="00A075FA">
      <w:pPr>
        <w:pStyle w:val="Sarakstarindkopa"/>
        <w:numPr>
          <w:ilvl w:val="0"/>
          <w:numId w:val="1"/>
        </w:numPr>
        <w:overflowPunct w:val="0"/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Izpildītājam veicot Darbu jānodrošina:</w:t>
      </w:r>
    </w:p>
    <w:p w14:paraId="53FEF410" w14:textId="77777777" w:rsidR="00AE2B92" w:rsidRDefault="00A075FA">
      <w:pPr>
        <w:pStyle w:val="Sarakstarindkopa"/>
        <w:numPr>
          <w:ilvl w:val="1"/>
          <w:numId w:val="1"/>
        </w:numPr>
        <w:overflowPunct w:val="0"/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Augoša meža zāģēšana kailcirtēs un kopšanas ;</w:t>
      </w:r>
    </w:p>
    <w:p w14:paraId="76E5F03D" w14:textId="77777777" w:rsidR="00AE2B92" w:rsidRDefault="00A075FA">
      <w:pPr>
        <w:pStyle w:val="Sarakstarindkopa"/>
        <w:numPr>
          <w:ilvl w:val="1"/>
          <w:numId w:val="1"/>
        </w:numPr>
        <w:overflowPunct w:val="0"/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Saglabājamo koku un dabas vērtību identificēšanu un saglabāšanu cirsmās;</w:t>
      </w:r>
    </w:p>
    <w:p w14:paraId="6E3E399C" w14:textId="77777777" w:rsidR="00AE2B92" w:rsidRDefault="00A075FA">
      <w:pPr>
        <w:pStyle w:val="Sarakstarindkopa"/>
        <w:numPr>
          <w:ilvl w:val="1"/>
          <w:numId w:val="1"/>
        </w:numPr>
        <w:overflowPunct w:val="0"/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Ciršanas atlieku savākšanu atbilstoši Pasūtītāja norādītajām metodēm (sakraujot kaudzēs vai ieklājot pievešanas ceļos);</w:t>
      </w:r>
    </w:p>
    <w:p w14:paraId="643513C6" w14:textId="77777777" w:rsidR="00AE2B92" w:rsidRDefault="00A075FA">
      <w:pPr>
        <w:pStyle w:val="Sarakstarindkopa"/>
        <w:numPr>
          <w:ilvl w:val="1"/>
          <w:numId w:val="1"/>
        </w:numPr>
        <w:overflowPunct w:val="0"/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Sagatavoto sortimentu uzskaiti, uzmērīšanu un uzmērīšanas atskaites;</w:t>
      </w:r>
    </w:p>
    <w:p w14:paraId="634487BE" w14:textId="77777777" w:rsidR="00AE2B92" w:rsidRDefault="00A075FA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Pretendentam Darbu izmaksās jāiekļauj, izmaksas kas saistītas ar</w:t>
      </w:r>
      <w:r>
        <w:rPr>
          <w:rFonts w:ascii="Times New Roman" w:hAnsi="Times New Roman"/>
          <w:kern w:val="0"/>
        </w:rPr>
        <w:t>:</w:t>
      </w:r>
    </w:p>
    <w:p w14:paraId="571864AE" w14:textId="77777777" w:rsidR="00AE2B92" w:rsidRDefault="00A075FA">
      <w:pPr>
        <w:pStyle w:val="Sarakstarindkopa"/>
        <w:numPr>
          <w:ilvl w:val="1"/>
          <w:numId w:val="1"/>
        </w:numPr>
        <w:overflowPunct w:val="0"/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Sanitāro un drošības normu ievērošanu;</w:t>
      </w:r>
    </w:p>
    <w:p w14:paraId="5DDB4D30" w14:textId="77777777" w:rsidR="00AE2B92" w:rsidRDefault="00A075FA">
      <w:pPr>
        <w:pStyle w:val="Sarakstarindkopa"/>
        <w:numPr>
          <w:ilvl w:val="1"/>
          <w:numId w:val="1"/>
        </w:numPr>
        <w:overflowPunct w:val="0"/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Darba aizsardzības nodrošināšanu Darbu izpildes vietās;</w:t>
      </w:r>
    </w:p>
    <w:p w14:paraId="412D0C72" w14:textId="77777777" w:rsidR="00AE2B92" w:rsidRDefault="00A075FA">
      <w:pPr>
        <w:pStyle w:val="Sarakstarindkopa"/>
        <w:numPr>
          <w:ilvl w:val="1"/>
          <w:numId w:val="1"/>
        </w:numPr>
        <w:overflowPunct w:val="0"/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Darbu organizāciju un administrēšanu;</w:t>
      </w:r>
    </w:p>
    <w:p w14:paraId="78433B5D" w14:textId="77777777" w:rsidR="00AE2B92" w:rsidRDefault="00A075FA">
      <w:pPr>
        <w:pStyle w:val="Sarakstarindkopa"/>
        <w:numPr>
          <w:ilvl w:val="1"/>
          <w:numId w:val="1"/>
        </w:numPr>
        <w:overflowPunct w:val="0"/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Normatīvajos aktos noteiktās nodokļu un nodevu nomaksas;</w:t>
      </w:r>
    </w:p>
    <w:p w14:paraId="464969B4" w14:textId="77777777" w:rsidR="00AE2B92" w:rsidRDefault="00A075FA">
      <w:pPr>
        <w:pStyle w:val="Sarakstarindkopa"/>
        <w:numPr>
          <w:ilvl w:val="1"/>
          <w:numId w:val="1"/>
        </w:numPr>
        <w:overflowPunct w:val="0"/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Darba izpildes dokumentācijas noformēšanu;</w:t>
      </w:r>
    </w:p>
    <w:p w14:paraId="0968EF3E" w14:textId="77777777" w:rsidR="00AE2B92" w:rsidRDefault="00A075FA">
      <w:pPr>
        <w:pStyle w:val="Sarakstarindkopa"/>
        <w:numPr>
          <w:ilvl w:val="1"/>
          <w:numId w:val="1"/>
        </w:numPr>
        <w:overflowPunct w:val="0"/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Kvalitātes nodrošināšanu un kontroli;</w:t>
      </w:r>
    </w:p>
    <w:p w14:paraId="19AED0A1" w14:textId="77777777" w:rsidR="00AE2B92" w:rsidRDefault="00A075FA">
      <w:pPr>
        <w:pStyle w:val="Sarakstarindkopa"/>
        <w:numPr>
          <w:ilvl w:val="1"/>
          <w:numId w:val="1"/>
        </w:numPr>
        <w:overflowPunct w:val="0"/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Objekta sakopšana pēc Darbu beigšanas un </w:t>
      </w:r>
      <w:proofErr w:type="spellStart"/>
      <w:r>
        <w:rPr>
          <w:rFonts w:ascii="Times New Roman" w:hAnsi="Times New Roman"/>
        </w:rPr>
        <w:t>pievadceļu</w:t>
      </w:r>
      <w:proofErr w:type="spellEnd"/>
      <w:r>
        <w:rPr>
          <w:rFonts w:ascii="Times New Roman" w:hAnsi="Times New Roman"/>
        </w:rPr>
        <w:t xml:space="preserve"> sakārtošana;</w:t>
      </w:r>
    </w:p>
    <w:p w14:paraId="62865F51" w14:textId="77777777" w:rsidR="00AE2B92" w:rsidRDefault="00A075FA">
      <w:pPr>
        <w:pStyle w:val="Sarakstarindkopa"/>
        <w:numPr>
          <w:ilvl w:val="0"/>
          <w:numId w:val="1"/>
        </w:numPr>
        <w:overflowPunct w:val="0"/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Pretendents ar savu piedāvājumu apliecina, ka tam ir visi nepieciešamie resursi, kas ir vajadzīgi Darbu izpildei.</w:t>
      </w:r>
    </w:p>
    <w:p w14:paraId="5803946B" w14:textId="77777777" w:rsidR="00AE2B92" w:rsidRDefault="00A075FA">
      <w:pPr>
        <w:pStyle w:val="Sarakstarindkopa"/>
        <w:numPr>
          <w:ilvl w:val="0"/>
          <w:numId w:val="1"/>
        </w:numPr>
        <w:suppressAutoHyphens/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>Pretendents nodrošina Darbu izpildē nepieciešamo tehniku, aprīkojumu un cilvēku resursus.</w:t>
      </w:r>
    </w:p>
    <w:p w14:paraId="1C61BF97" w14:textId="77777777" w:rsidR="00AE2B92" w:rsidRDefault="00A075FA">
      <w:pPr>
        <w:pStyle w:val="Sarakstarindkopa"/>
        <w:numPr>
          <w:ilvl w:val="0"/>
          <w:numId w:val="1"/>
        </w:numPr>
        <w:overflowPunct w:val="0"/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Darbi prioritārā secībā tiek veikti saskaņā ar:</w:t>
      </w:r>
    </w:p>
    <w:p w14:paraId="6CFFBADA" w14:textId="77777777" w:rsidR="00AE2B92" w:rsidRDefault="00A075FA">
      <w:pPr>
        <w:pStyle w:val="Sarakstarindkopa"/>
        <w:numPr>
          <w:ilvl w:val="1"/>
          <w:numId w:val="1"/>
        </w:numPr>
        <w:overflowPunct w:val="0"/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šo Tehnisko specifikāciju;</w:t>
      </w:r>
    </w:p>
    <w:p w14:paraId="29B02379" w14:textId="77777777" w:rsidR="00AE2B92" w:rsidRDefault="00A075FA">
      <w:pPr>
        <w:pStyle w:val="Sarakstarindkopa"/>
        <w:numPr>
          <w:ilvl w:val="1"/>
          <w:numId w:val="1"/>
        </w:numPr>
        <w:overflowPunct w:val="0"/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Latvijas Republikā spēkā esošiem normatīviem aktiem.</w:t>
      </w:r>
    </w:p>
    <w:p w14:paraId="654DB08C" w14:textId="77777777" w:rsidR="00AE2B92" w:rsidRDefault="00A075FA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Darbi jāveic</w:t>
      </w:r>
      <w:r>
        <w:rPr>
          <w:rFonts w:ascii="Times New Roman" w:hAnsi="Times New Roman"/>
          <w:color w:val="000000"/>
          <w:kern w:val="0"/>
          <w:shd w:val="clear" w:color="auto" w:fill="FFFFFF"/>
        </w:rPr>
        <w:t xml:space="preserve"> saskaņā ar </w:t>
      </w:r>
      <w:r>
        <w:rPr>
          <w:rFonts w:ascii="Times New Roman" w:hAnsi="Times New Roman"/>
        </w:rPr>
        <w:t>Ministru kabineta 2012. gada 2. maijā noteikumiem Nr.310 „Darba aizsardzības prasības mežsaimniecībā”.</w:t>
      </w:r>
    </w:p>
    <w:p w14:paraId="707AD1A9" w14:textId="77777777" w:rsidR="00AE2B92" w:rsidRDefault="00A075FA">
      <w:pPr>
        <w:pStyle w:val="Sarakstarindkopa"/>
        <w:numPr>
          <w:ilvl w:val="0"/>
          <w:numId w:val="1"/>
        </w:numPr>
        <w:overflowPunct w:val="0"/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Pēc Pasūtītāja pieprasījuma Pretendentam jāsniedz informācija par Darbos pielietojamiem instrumentiem un tehniku</w:t>
      </w:r>
      <w:r>
        <w:rPr>
          <w:rFonts w:ascii="Times New Roman" w:hAnsi="Times New Roman"/>
          <w:bCs/>
        </w:rPr>
        <w:t>.</w:t>
      </w:r>
    </w:p>
    <w:p w14:paraId="32CA2254" w14:textId="77777777" w:rsidR="00AE2B92" w:rsidRDefault="00A075FA">
      <w:pPr>
        <w:pStyle w:val="Sarakstarindkopa"/>
        <w:numPr>
          <w:ilvl w:val="0"/>
          <w:numId w:val="1"/>
        </w:numPr>
        <w:overflowPunct w:val="0"/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 darba drošības tehniku un darba aizsardzību Darbu izpildes vietās ir atbildīgs Izpildītājs.</w:t>
      </w:r>
    </w:p>
    <w:p w14:paraId="0F93B394" w14:textId="77777777" w:rsidR="00AE2B92" w:rsidRDefault="00A075FA">
      <w:pPr>
        <w:pStyle w:val="Sarakstarindkopa"/>
        <w:numPr>
          <w:ilvl w:val="0"/>
          <w:numId w:val="1"/>
        </w:numPr>
        <w:overflowPunct w:val="0"/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Darbu izpildes gaitā Pasūtītājam ir tiesības apturēt Darbu veikšanu, ja neapmierina veikto darbu kvalitāte.</w:t>
      </w:r>
    </w:p>
    <w:p w14:paraId="305CFE0C" w14:textId="77777777" w:rsidR="00AE2B92" w:rsidRDefault="00A075FA">
      <w:pPr>
        <w:pStyle w:val="Sarakstarindkopa"/>
        <w:numPr>
          <w:ilvl w:val="0"/>
          <w:numId w:val="1"/>
        </w:numPr>
        <w:overflowPunct w:val="0"/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Izpildītājam kokmateriālu izvešanas ceļi uz krautuvēm jāsaskaņo ar Pasūtītāju.</w:t>
      </w:r>
    </w:p>
    <w:p w14:paraId="7A8ADE8F" w14:textId="77777777" w:rsidR="00AE2B92" w:rsidRDefault="00A075FA">
      <w:pPr>
        <w:pStyle w:val="Sarakstarindkopa"/>
        <w:numPr>
          <w:ilvl w:val="0"/>
          <w:numId w:val="1"/>
        </w:numPr>
        <w:overflowPunct w:val="0"/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.Izpildītājs Darbus veic saskaņā ar </w:t>
      </w:r>
      <w:r>
        <w:rPr>
          <w:rFonts w:ascii="Times New Roman" w:hAnsi="Times New Roman"/>
          <w:lang w:eastAsia="ar-SA"/>
        </w:rPr>
        <w:t>Latvijas Republikas pastāvošiem meža izstrādes normatīviem, darba drošības noteikumiem un ciršanas vietas sakārtošanu.</w:t>
      </w:r>
    </w:p>
    <w:p w14:paraId="3C8909BD" w14:textId="77777777" w:rsidR="00AE2B92" w:rsidRDefault="00A075FA">
      <w:pPr>
        <w:pStyle w:val="Sarakstarindkopa"/>
        <w:numPr>
          <w:ilvl w:val="0"/>
          <w:numId w:val="1"/>
        </w:numPr>
        <w:overflowPunct w:val="0"/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 Cirsmu izstrādes laikā Pretendents ir atbildīgs par visiem tā darbības vai bezdarbības rezultātā pasūtītājam un vai trešajām personām nodarītajiem zaudējumiem.</w:t>
      </w:r>
    </w:p>
    <w:p w14:paraId="70475FD0" w14:textId="77777777" w:rsidR="00AE2B92" w:rsidRDefault="00A075FA">
      <w:pPr>
        <w:numPr>
          <w:ilvl w:val="0"/>
          <w:numId w:val="1"/>
        </w:numPr>
        <w:suppressAutoHyphens/>
        <w:overflowPunct w:val="0"/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>Kokmateriālu sortimenta uzmērīšana krautuvēs tiek veikta saskaņā ar Ministru kabineta 2007. gada 6. novembra noteikumiem Nr. 744 “Noteikumi par koku un apaļo kokmateriālu uzskaiti”.</w:t>
      </w:r>
    </w:p>
    <w:p w14:paraId="7D33ABB0" w14:textId="77777777" w:rsidR="00AE2B92" w:rsidRDefault="00A075FA">
      <w:pPr>
        <w:overflowPunct w:val="0"/>
        <w:spacing w:line="2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17</w:t>
      </w:r>
      <w:r>
        <w:rPr>
          <w:rFonts w:ascii="Times New Roman" w:hAnsi="Times New Roman"/>
        </w:rPr>
        <w:t>. Pēc Darbu pabeigšanas Izpildītājs nodod Pasūtītājam cirsmu, krautuvē izvesto apaļo kokmateriālu sortimentu un Pasūtītāja norādītajās adresēs piegādāto malku (abpusēji parakstīts Darbu nodošanas-pieņemšanas akts).</w:t>
      </w:r>
    </w:p>
    <w:p w14:paraId="424E8C54" w14:textId="2FCD1E43" w:rsidR="00AE2B92" w:rsidRDefault="00A075FA">
      <w:pPr>
        <w:suppressAutoHyphens/>
        <w:overflowPunct w:val="0"/>
        <w:spacing w:after="160" w:line="20" w:lineRule="atLeast"/>
        <w:ind w:left="45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18</w:t>
      </w:r>
      <w:r>
        <w:rPr>
          <w:rFonts w:ascii="Times New Roman" w:hAnsi="Times New Roman"/>
        </w:rPr>
        <w:t>. Izpildītājam, lai risinātu jautājumus, kas radušies Darbu izpildes laikā un novērstu jebkādus pārpratumus, jāsadarbojas ar Pasūtītāja kontaktpersonu.</w:t>
      </w:r>
    </w:p>
    <w:p w14:paraId="6B0EB499" w14:textId="77777777" w:rsidR="00A075FA" w:rsidRDefault="00A075FA">
      <w:pPr>
        <w:suppressAutoHyphens/>
        <w:overflowPunct w:val="0"/>
        <w:spacing w:after="160" w:line="20" w:lineRule="atLeast"/>
        <w:ind w:left="454"/>
        <w:rPr>
          <w:rFonts w:hint="eastAsia"/>
        </w:rPr>
      </w:pPr>
    </w:p>
    <w:p w14:paraId="5A6A4310" w14:textId="77777777" w:rsidR="00AE2B92" w:rsidRDefault="00AE2B92">
      <w:pPr>
        <w:pStyle w:val="Sarakstarindkopa"/>
        <w:overflowPunct w:val="0"/>
        <w:spacing w:line="259" w:lineRule="auto"/>
        <w:ind w:left="786"/>
        <w:jc w:val="both"/>
        <w:rPr>
          <w:rFonts w:ascii="Times New Roman" w:hAnsi="Times New Roman"/>
          <w:b/>
        </w:rPr>
      </w:pPr>
    </w:p>
    <w:p w14:paraId="399BA0C4" w14:textId="77777777" w:rsidR="00AE2B92" w:rsidRDefault="00AE2B92">
      <w:pPr>
        <w:pStyle w:val="Sarakstarindkopa"/>
        <w:overflowPunct w:val="0"/>
        <w:spacing w:line="259" w:lineRule="auto"/>
        <w:ind w:left="786"/>
        <w:jc w:val="both"/>
        <w:rPr>
          <w:rFonts w:ascii="Times New Roman" w:hAnsi="Times New Roman"/>
          <w:b/>
        </w:rPr>
      </w:pPr>
    </w:p>
    <w:p w14:paraId="227364E2" w14:textId="77777777" w:rsidR="00AE2B92" w:rsidRDefault="00AE2B92">
      <w:pPr>
        <w:rPr>
          <w:rFonts w:hint="eastAsia"/>
        </w:rPr>
        <w:sectPr w:rsidR="00AE2B92">
          <w:type w:val="continuous"/>
          <w:pgSz w:w="11906" w:h="16838"/>
          <w:pgMar w:top="1134" w:right="1134" w:bottom="1134" w:left="1701" w:header="0" w:footer="0" w:gutter="0"/>
          <w:cols w:space="720"/>
          <w:formProt w:val="0"/>
        </w:sectPr>
      </w:pPr>
    </w:p>
    <w:tbl>
      <w:tblPr>
        <w:tblW w:w="7695" w:type="dxa"/>
        <w:tblInd w:w="906" w:type="dxa"/>
        <w:tblLook w:val="0000" w:firstRow="0" w:lastRow="0" w:firstColumn="0" w:lastColumn="0" w:noHBand="0" w:noVBand="0"/>
      </w:tblPr>
      <w:tblGrid>
        <w:gridCol w:w="3395"/>
        <w:gridCol w:w="4300"/>
      </w:tblGrid>
      <w:tr w:rsidR="00AE2B92" w14:paraId="112910DB" w14:textId="77777777">
        <w:trPr>
          <w:trHeight w:val="50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1F83C" w14:textId="77777777" w:rsidR="00AE2B92" w:rsidRDefault="00A075FA">
            <w:pPr>
              <w:widowControl w:val="0"/>
              <w:tabs>
                <w:tab w:val="left" w:pos="9611"/>
              </w:tabs>
              <w:ind w:left="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Pretendenta nosaukums: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CF03C" w14:textId="77777777" w:rsidR="00AE2B92" w:rsidRDefault="00AE2B92">
            <w:pPr>
              <w:tabs>
                <w:tab w:val="left" w:pos="10218"/>
              </w:tabs>
              <w:spacing w:after="160"/>
              <w:ind w:left="720" w:right="-115"/>
              <w:rPr>
                <w:rFonts w:ascii="Times New Roman" w:hAnsi="Times New Roman"/>
                <w:b/>
              </w:rPr>
            </w:pPr>
          </w:p>
        </w:tc>
      </w:tr>
      <w:tr w:rsidR="00AE2B92" w14:paraId="3EF542B9" w14:textId="77777777">
        <w:trPr>
          <w:trHeight w:val="463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859FA" w14:textId="77777777" w:rsidR="00AE2B92" w:rsidRDefault="00A075FA">
            <w:pPr>
              <w:widowControl w:val="0"/>
              <w:tabs>
                <w:tab w:val="left" w:pos="9611"/>
              </w:tabs>
              <w:ind w:left="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Amatpersonas vārds, uzvārds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0C367" w14:textId="77777777" w:rsidR="00AE2B92" w:rsidRDefault="00AE2B92">
            <w:pPr>
              <w:tabs>
                <w:tab w:val="left" w:pos="10218"/>
              </w:tabs>
              <w:spacing w:after="160"/>
              <w:ind w:left="720" w:right="-115"/>
              <w:rPr>
                <w:rFonts w:ascii="Times New Roman" w:hAnsi="Times New Roman"/>
                <w:b/>
              </w:rPr>
            </w:pPr>
          </w:p>
        </w:tc>
      </w:tr>
      <w:tr w:rsidR="00AE2B92" w14:paraId="1BF6F40E" w14:textId="77777777">
        <w:trPr>
          <w:trHeight w:val="45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9A3B" w14:textId="77777777" w:rsidR="00AE2B92" w:rsidRDefault="00A075FA">
            <w:pPr>
              <w:widowControl w:val="0"/>
              <w:tabs>
                <w:tab w:val="left" w:pos="9611"/>
              </w:tabs>
              <w:ind w:left="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Ieņemamā amata nosaukums: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C045" w14:textId="77777777" w:rsidR="00AE2B92" w:rsidRDefault="00AE2B92">
            <w:pPr>
              <w:tabs>
                <w:tab w:val="left" w:pos="10218"/>
              </w:tabs>
              <w:spacing w:after="160"/>
              <w:ind w:left="720" w:right="-115"/>
              <w:rPr>
                <w:rFonts w:ascii="Times New Roman" w:hAnsi="Times New Roman"/>
                <w:b/>
              </w:rPr>
            </w:pPr>
          </w:p>
        </w:tc>
      </w:tr>
      <w:tr w:rsidR="00AE2B92" w14:paraId="47F258B9" w14:textId="77777777">
        <w:trPr>
          <w:trHeight w:val="56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D8085" w14:textId="77777777" w:rsidR="00AE2B92" w:rsidRDefault="00A075FA">
            <w:pPr>
              <w:widowControl w:val="0"/>
              <w:tabs>
                <w:tab w:val="left" w:pos="9611"/>
              </w:tabs>
              <w:ind w:left="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Amatpersonas paraksts: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85A6F" w14:textId="77777777" w:rsidR="00AE2B92" w:rsidRDefault="00AE2B92">
            <w:pPr>
              <w:tabs>
                <w:tab w:val="left" w:pos="10218"/>
              </w:tabs>
              <w:spacing w:after="160"/>
              <w:ind w:left="720" w:right="-115"/>
              <w:rPr>
                <w:rFonts w:ascii="Times New Roman" w:hAnsi="Times New Roman"/>
                <w:b/>
              </w:rPr>
            </w:pPr>
          </w:p>
        </w:tc>
      </w:tr>
    </w:tbl>
    <w:p w14:paraId="3742898C" w14:textId="77777777" w:rsidR="00AE2B92" w:rsidRDefault="00AE2B92">
      <w:pPr>
        <w:rPr>
          <w:rFonts w:ascii="Times New Roman" w:hAnsi="Times New Roman"/>
        </w:rPr>
      </w:pPr>
    </w:p>
    <w:p w14:paraId="0EA39F9F" w14:textId="77777777" w:rsidR="00AE2B92" w:rsidRDefault="00AE2B92">
      <w:pPr>
        <w:rPr>
          <w:rFonts w:ascii="Times New Roman" w:hAnsi="Times New Roman"/>
        </w:rPr>
      </w:pPr>
    </w:p>
    <w:p w14:paraId="362F4F7C" w14:textId="77777777" w:rsidR="00AE2B92" w:rsidRDefault="00AE2B92">
      <w:pPr>
        <w:rPr>
          <w:rFonts w:ascii="Times New Roman" w:hAnsi="Times New Roman"/>
        </w:rPr>
      </w:pPr>
    </w:p>
    <w:sectPr w:rsidR="00AE2B92">
      <w:type w:val="continuous"/>
      <w:pgSz w:w="11906" w:h="16838"/>
      <w:pgMar w:top="1134" w:right="1134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B5FA8"/>
    <w:multiLevelType w:val="multilevel"/>
    <w:tmpl w:val="D80CC924"/>
    <w:lvl w:ilvl="0">
      <w:start w:val="1"/>
      <w:numFmt w:val="decimal"/>
      <w:lvlText w:val="%1."/>
      <w:lvlJc w:val="left"/>
      <w:pPr>
        <w:ind w:left="786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776117BF"/>
    <w:multiLevelType w:val="multilevel"/>
    <w:tmpl w:val="788030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92"/>
    <w:rsid w:val="003E2FBC"/>
    <w:rsid w:val="00A075FA"/>
    <w:rsid w:val="00A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D41E"/>
  <w15:docId w15:val="{FB3B61F1-89B8-41AC-9312-99C223F5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asaite">
    <w:name w:val="Interneta saite"/>
    <w:rPr>
      <w:color w:val="0563C1"/>
      <w:u w:val="single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Parasts"/>
    <w:qFormat/>
    <w:pPr>
      <w:suppressLineNumbers/>
    </w:pPr>
  </w:style>
  <w:style w:type="paragraph" w:styleId="Tekstabloks">
    <w:name w:val="Block Text"/>
    <w:basedOn w:val="Parasts"/>
    <w:qFormat/>
    <w:pPr>
      <w:ind w:left="-284" w:right="-380" w:firstLine="568"/>
      <w:jc w:val="both"/>
    </w:pPr>
    <w:rPr>
      <w:kern w:val="0"/>
      <w:lang w:eastAsia="en-US"/>
    </w:rPr>
  </w:style>
  <w:style w:type="paragraph" w:styleId="Sarakstarindkopa">
    <w:name w:val="List Paragraph"/>
    <w:basedOn w:val="Parasts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2349</Words>
  <Characters>1339</Characters>
  <Application>Microsoft Office Word</Application>
  <DocSecurity>0</DocSecurity>
  <Lines>11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Aivars Miška</dc:creator>
  <dc:description/>
  <cp:lastModifiedBy>Aivars Miška</cp:lastModifiedBy>
  <cp:revision>2</cp:revision>
  <dcterms:created xsi:type="dcterms:W3CDTF">2021-05-08T06:53:00Z</dcterms:created>
  <dcterms:modified xsi:type="dcterms:W3CDTF">2021-05-08T06:53:00Z</dcterms:modified>
  <dc:language>lv-LV</dc:language>
</cp:coreProperties>
</file>