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C2" w:rsidRDefault="00EC191F">
      <w:pPr>
        <w:spacing w:after="0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Dundagas novada domes saistošie noteikumi Nr._____</w:t>
      </w:r>
    </w:p>
    <w:p w:rsidR="004C54C2" w:rsidRDefault="004C54C2">
      <w:pPr>
        <w:spacing w:after="0"/>
        <w:jc w:val="right"/>
      </w:pPr>
    </w:p>
    <w:p w:rsidR="004C54C2" w:rsidRDefault="00EC191F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Dundagas novada Dundagas pagastā </w:t>
      </w:r>
    </w:p>
    <w:p w:rsidR="004C54C2" w:rsidRDefault="00EC191F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2015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AA2803">
        <w:rPr>
          <w:rFonts w:ascii="Times New Roman" w:hAnsi="Times New Roman" w:cs="Times New Roman"/>
          <w:sz w:val="24"/>
          <w:szCs w:val="24"/>
        </w:rPr>
        <w:t>26.novembrī</w:t>
      </w:r>
      <w:r>
        <w:rPr>
          <w:rFonts w:ascii="Times New Roman" w:hAnsi="Times New Roman" w:cs="Times New Roman"/>
          <w:sz w:val="24"/>
          <w:szCs w:val="24"/>
        </w:rPr>
        <w:t xml:space="preserve"> (prot. Nr._____, 4.§)</w:t>
      </w:r>
    </w:p>
    <w:p w:rsidR="004C54C2" w:rsidRDefault="004C54C2">
      <w:pPr>
        <w:spacing w:after="0"/>
        <w:jc w:val="right"/>
      </w:pPr>
    </w:p>
    <w:p w:rsidR="004C54C2" w:rsidRDefault="00EC191F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„Par nekustamā īpašuma nodokļa piemērošanu 201</w:t>
      </w:r>
      <w:r w:rsidR="005368A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.gadā”</w:t>
      </w:r>
    </w:p>
    <w:p w:rsidR="004C54C2" w:rsidRDefault="004C54C2">
      <w:pPr>
        <w:spacing w:after="0"/>
        <w:jc w:val="center"/>
      </w:pPr>
    </w:p>
    <w:tbl>
      <w:tblPr>
        <w:tblW w:w="0" w:type="auto"/>
        <w:tblLook w:val="0000"/>
      </w:tblPr>
      <w:tblGrid>
        <w:gridCol w:w="3954"/>
        <w:gridCol w:w="5213"/>
      </w:tblGrid>
      <w:tr w:rsidR="004C54C2">
        <w:tc>
          <w:tcPr>
            <w:tcW w:w="3954" w:type="dxa"/>
            <w:shd w:val="clear" w:color="auto" w:fill="FFFFFF"/>
          </w:tcPr>
          <w:p w:rsidR="004C54C2" w:rsidRDefault="004C54C2">
            <w:pPr>
              <w:spacing w:after="0" w:line="100" w:lineRule="atLeast"/>
              <w:jc w:val="center"/>
            </w:pPr>
          </w:p>
        </w:tc>
        <w:tc>
          <w:tcPr>
            <w:tcW w:w="5213" w:type="dxa"/>
            <w:shd w:val="clear" w:color="auto" w:fill="FFFFFF"/>
          </w:tcPr>
          <w:p w:rsidR="004C54C2" w:rsidRDefault="00EC191F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Izdoti saskaņā ar likuma “Par nekustamā īpašuma nodokli” 1.panta otrās daļas 9.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punktu un 9.panta otro daļu</w:t>
            </w:r>
          </w:p>
        </w:tc>
      </w:tr>
    </w:tbl>
    <w:p w:rsidR="004C54C2" w:rsidRDefault="004C54C2">
      <w:pPr>
        <w:spacing w:after="0"/>
      </w:pPr>
    </w:p>
    <w:p w:rsidR="004C54C2" w:rsidRDefault="00EC191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Saistošie not</w:t>
      </w:r>
      <w:r w:rsidR="00C479E5">
        <w:rPr>
          <w:rFonts w:ascii="Times New Roman" w:hAnsi="Times New Roman" w:cs="Times New Roman"/>
          <w:sz w:val="24"/>
          <w:szCs w:val="24"/>
        </w:rPr>
        <w:t>eikumi nosaka kārtību, kādā 2016</w:t>
      </w:r>
      <w:r>
        <w:rPr>
          <w:rFonts w:ascii="Times New Roman" w:hAnsi="Times New Roman" w:cs="Times New Roman"/>
          <w:sz w:val="24"/>
          <w:szCs w:val="24"/>
        </w:rPr>
        <w:t>.gadā Dundagas novada pašvaldībā ar nekustamā īpašuma nodokli apliek dzīvojamo māju palīgēkas, ja palīgēkas platība pārsniedz 25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izņemot garāžas, kā arī nosaka nekustamā īpašuma nodokļa  maksāšanas paziņojumu</w:t>
      </w:r>
      <w:r w:rsidR="00C479E5">
        <w:rPr>
          <w:rFonts w:ascii="Times New Roman" w:hAnsi="Times New Roman" w:cs="Times New Roman"/>
          <w:sz w:val="24"/>
          <w:szCs w:val="24"/>
        </w:rPr>
        <w:t xml:space="preserve"> piespiedu izpildes termiņu 2016</w:t>
      </w:r>
      <w:r>
        <w:rPr>
          <w:rFonts w:ascii="Times New Roman" w:hAnsi="Times New Roman" w:cs="Times New Roman"/>
          <w:sz w:val="24"/>
          <w:szCs w:val="24"/>
        </w:rPr>
        <w:t>.gadā.</w:t>
      </w:r>
    </w:p>
    <w:p w:rsidR="004C54C2" w:rsidRDefault="004C54C2">
      <w:pPr>
        <w:spacing w:after="0" w:line="264" w:lineRule="auto"/>
        <w:jc w:val="both"/>
      </w:pPr>
    </w:p>
    <w:p w:rsidR="004C54C2" w:rsidRDefault="00EC191F" w:rsidP="00C479E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Dzīvojamo māju palīgēkas, </w:t>
      </w:r>
      <w:r w:rsidR="005368A6">
        <w:rPr>
          <w:rFonts w:ascii="Times New Roman" w:hAnsi="Times New Roman" w:cs="Times New Roman"/>
          <w:sz w:val="24"/>
          <w:szCs w:val="24"/>
        </w:rPr>
        <w:t>ja palīgēkas platība pārsniedz</w:t>
      </w:r>
      <w:r>
        <w:rPr>
          <w:rFonts w:ascii="Times New Roman" w:hAnsi="Times New Roman" w:cs="Times New Roman"/>
          <w:sz w:val="24"/>
          <w:szCs w:val="24"/>
        </w:rPr>
        <w:t xml:space="preserve"> 25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izņemot garāžas, ar nekustamā īpašuma nodokli neapliek.</w:t>
      </w:r>
    </w:p>
    <w:p w:rsidR="004C54C2" w:rsidRDefault="004C54C2">
      <w:pPr>
        <w:spacing w:after="0" w:line="264" w:lineRule="auto"/>
        <w:jc w:val="both"/>
      </w:pPr>
    </w:p>
    <w:p w:rsidR="004C54C2" w:rsidRDefault="00EC191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Ja nodokļa maksātāja parāda summa ir mazāka par 1500 </w:t>
      </w:r>
      <w:r>
        <w:rPr>
          <w:rFonts w:ascii="Times New Roman" w:hAnsi="Times New Roman" w:cs="Times New Roman"/>
          <w:i/>
          <w:iCs/>
          <w:sz w:val="24"/>
          <w:szCs w:val="24"/>
        </w:rPr>
        <w:t>eiro</w:t>
      </w:r>
      <w:r>
        <w:rPr>
          <w:rFonts w:ascii="Times New Roman" w:hAnsi="Times New Roman" w:cs="Times New Roman"/>
          <w:sz w:val="24"/>
          <w:szCs w:val="24"/>
        </w:rPr>
        <w:t>, maksāšanas paziņojuma piespiedu izpilde uzsākama ne vēlāk kā triju gadu laikā no nodokļa samaksas termiņa iestāšanās brīža.</w:t>
      </w:r>
    </w:p>
    <w:p w:rsidR="004C54C2" w:rsidRDefault="004C54C2">
      <w:pPr>
        <w:spacing w:after="0" w:line="264" w:lineRule="auto"/>
        <w:jc w:val="both"/>
      </w:pPr>
    </w:p>
    <w:p w:rsidR="004C54C2" w:rsidRDefault="00C479E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Noteikumi stājas spēkā 2016</w:t>
      </w:r>
      <w:r w:rsidR="00EC191F">
        <w:rPr>
          <w:rFonts w:ascii="Times New Roman" w:hAnsi="Times New Roman" w:cs="Times New Roman"/>
          <w:sz w:val="24"/>
          <w:szCs w:val="24"/>
        </w:rPr>
        <w:t>.gada 1.janvārī.</w:t>
      </w:r>
    </w:p>
    <w:p w:rsidR="004C54C2" w:rsidRDefault="004C54C2">
      <w:pPr>
        <w:spacing w:after="0" w:line="264" w:lineRule="auto"/>
        <w:jc w:val="both"/>
      </w:pPr>
    </w:p>
    <w:tbl>
      <w:tblPr>
        <w:tblW w:w="0" w:type="auto"/>
        <w:tblLook w:val="0000"/>
      </w:tblPr>
      <w:tblGrid>
        <w:gridCol w:w="4641"/>
        <w:gridCol w:w="4639"/>
      </w:tblGrid>
      <w:tr w:rsidR="004C54C2">
        <w:tc>
          <w:tcPr>
            <w:tcW w:w="4641" w:type="dxa"/>
            <w:shd w:val="clear" w:color="auto" w:fill="FFFFFF"/>
          </w:tcPr>
          <w:p w:rsidR="004C54C2" w:rsidRDefault="00EC191F">
            <w:pPr>
              <w:pStyle w:val="Heading"/>
              <w:spacing w:line="288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Domes priekšsēdētājs</w:t>
            </w:r>
          </w:p>
        </w:tc>
        <w:tc>
          <w:tcPr>
            <w:tcW w:w="4639" w:type="dxa"/>
            <w:shd w:val="clear" w:color="auto" w:fill="FFFFFF"/>
          </w:tcPr>
          <w:p w:rsidR="004C54C2" w:rsidRDefault="00EC191F">
            <w:pPr>
              <w:pStyle w:val="Heading"/>
              <w:spacing w:line="288" w:lineRule="auto"/>
              <w:jc w:val="righ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G.Laicāns</w:t>
            </w:r>
            <w:proofErr w:type="spellEnd"/>
          </w:p>
        </w:tc>
      </w:tr>
    </w:tbl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A2803" w:rsidRP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A2803">
        <w:rPr>
          <w:rFonts w:ascii="Times New Roman" w:hAnsi="Times New Roman" w:cs="Times New Roman"/>
          <w:sz w:val="24"/>
          <w:szCs w:val="24"/>
        </w:rPr>
        <w:lastRenderedPageBreak/>
        <w:t>Paskaidrojuma raksts</w:t>
      </w:r>
    </w:p>
    <w:p w:rsidR="00AA2803" w:rsidRP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A2803">
        <w:rPr>
          <w:rFonts w:ascii="Times New Roman" w:hAnsi="Times New Roman" w:cs="Times New Roman"/>
          <w:sz w:val="24"/>
          <w:szCs w:val="24"/>
        </w:rPr>
        <w:t xml:space="preserve">Dundagas novada domes 2015.gada </w:t>
      </w:r>
      <w:r>
        <w:rPr>
          <w:rFonts w:ascii="Times New Roman" w:hAnsi="Times New Roman" w:cs="Times New Roman"/>
          <w:sz w:val="24"/>
          <w:szCs w:val="24"/>
        </w:rPr>
        <w:t>26.novembra</w:t>
      </w:r>
    </w:p>
    <w:p w:rsidR="00AA2803" w:rsidRPr="00AA2803" w:rsidRDefault="00AA2803" w:rsidP="00AA28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A2803">
        <w:rPr>
          <w:rFonts w:ascii="Times New Roman" w:hAnsi="Times New Roman" w:cs="Times New Roman"/>
          <w:sz w:val="24"/>
          <w:szCs w:val="24"/>
        </w:rPr>
        <w:t>saistošajiem noteikumiem Nr._____</w:t>
      </w:r>
    </w:p>
    <w:p w:rsidR="00AA2803" w:rsidRPr="00AA2803" w:rsidRDefault="00AA2803" w:rsidP="00AA280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803">
        <w:rPr>
          <w:rFonts w:ascii="Times New Roman" w:hAnsi="Times New Roman" w:cs="Times New Roman"/>
          <w:b/>
          <w:sz w:val="24"/>
          <w:szCs w:val="24"/>
        </w:rPr>
        <w:t>„Par nekustamā īpašuma nodokļa piemērošanu 2016.gadā”</w:t>
      </w:r>
    </w:p>
    <w:p w:rsidR="00AA2803" w:rsidRPr="00AA2803" w:rsidRDefault="00AA2803" w:rsidP="00AA28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9347"/>
      </w:tblGrid>
      <w:tr w:rsidR="00AA2803" w:rsidRPr="00AA2803" w:rsidTr="00356097"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1. Īss saistošo noteikumu satura izklāsts</w:t>
            </w: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Saistošie noteikumi nosaka kārtību, kādā 2016.gadā Dundagas novada pašvaldībā ar nekustamā īpašuma nodokli apliek dzīvojamo māju palīgēkas, ja palīgēkas platība pārsniedz 25 m</w:t>
            </w:r>
            <w:r w:rsidRPr="00AA28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, izņemot garāžas, kā arī nosaka nekustamā īpašuma nodokļa  maksāšanas paziņojumu piespiedu izpildes termiņu 2016.gadā.</w:t>
            </w: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803" w:rsidRPr="00AA2803" w:rsidTr="00356097"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2. Saistošo noteikumu nepieciešamības pamatojums</w:t>
            </w: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Likuma “Par nekustamā īpašuma nodokli” 1.panta otrās daļas 9.</w:t>
            </w:r>
            <w:r w:rsidRPr="00AA28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punkts pilnvaro pašvaldību noteikt, ka </w:t>
            </w:r>
            <w:r w:rsidRPr="00AA2803">
              <w:rPr>
                <w:rFonts w:ascii="Times New Roman" w:hAnsi="Times New Roman" w:cs="Times New Roman"/>
                <w:sz w:val="24"/>
                <w:szCs w:val="24"/>
                <w:lang/>
              </w:rPr>
              <w:t>dzīvojamo māju palīgēkas, ja palīgēkas platība pārsniedz 25 m</w:t>
            </w:r>
            <w:r w:rsidRPr="00AA2803">
              <w:rPr>
                <w:rFonts w:ascii="Times New Roman" w:hAnsi="Times New Roman" w:cs="Times New Roman"/>
                <w:sz w:val="24"/>
                <w:szCs w:val="24"/>
                <w:vertAlign w:val="superscript"/>
                <w:lang/>
              </w:rPr>
              <w:t>2</w:t>
            </w:r>
            <w:r w:rsidRPr="00AA2803">
              <w:rPr>
                <w:rFonts w:ascii="Times New Roman" w:hAnsi="Times New Roman" w:cs="Times New Roman"/>
                <w:sz w:val="24"/>
                <w:szCs w:val="24"/>
                <w:lang/>
              </w:rPr>
              <w:t>, izņemot garāžas, var neaplikt ar nekustamā īpašuma nodokli.</w:t>
            </w: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Savukārt, likuma “Par nekustamā īpašuma nodokli” 9.panta otrā daļa nosaka, ka </w:t>
            </w:r>
            <w:r w:rsidRPr="00AA28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pašvaldība, pieņemot saistošos noteikumus, ir tiesīga noteikt nodokļa maksāšanas paziņojumu piespiedu izpildes termiņu.</w:t>
            </w: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803" w:rsidRPr="00AA2803" w:rsidTr="00356097"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3. Informācija par saistošo noteikumu ietekmi uz pašvaldības budžetu</w:t>
            </w: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Nav.</w:t>
            </w:r>
          </w:p>
        </w:tc>
      </w:tr>
      <w:tr w:rsidR="00AA2803" w:rsidRPr="00AA2803" w:rsidTr="00356097"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803" w:rsidRDefault="00AA2803" w:rsidP="00AA280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Informācija par saistošo noteikumu ietekmi uz uzņēmējdarbības vidi pašvaldības teritorijā</w:t>
            </w: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Nav.</w:t>
            </w:r>
          </w:p>
        </w:tc>
      </w:tr>
      <w:tr w:rsidR="00AA2803" w:rsidRPr="00AA2803" w:rsidTr="00356097"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5. Informācija par saistošo noteikumu ietekmi uz administratīvajām procedūrām</w:t>
            </w:r>
          </w:p>
          <w:p w:rsid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Neietekmē.</w:t>
            </w:r>
          </w:p>
        </w:tc>
      </w:tr>
      <w:tr w:rsidR="00AA2803" w:rsidRPr="00AA2803" w:rsidTr="00356097"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6. Informācija par konsultācijām ar privātpersonām</w:t>
            </w:r>
          </w:p>
          <w:p w:rsid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Nav notikušas.</w:t>
            </w:r>
          </w:p>
        </w:tc>
      </w:tr>
    </w:tbl>
    <w:p w:rsidR="00AA2803" w:rsidRPr="00AA2803" w:rsidRDefault="00AA2803" w:rsidP="00AA28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43"/>
        <w:gridCol w:w="4644"/>
      </w:tblGrid>
      <w:tr w:rsidR="00AA2803" w:rsidRPr="00AA2803" w:rsidTr="00356097">
        <w:tc>
          <w:tcPr>
            <w:tcW w:w="4643" w:type="dxa"/>
            <w:shd w:val="clear" w:color="auto" w:fill="auto"/>
          </w:tcPr>
          <w:p w:rsid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Domes priekšsēdētājs</w:t>
            </w:r>
          </w:p>
        </w:tc>
        <w:tc>
          <w:tcPr>
            <w:tcW w:w="4644" w:type="dxa"/>
            <w:shd w:val="clear" w:color="auto" w:fill="auto"/>
          </w:tcPr>
          <w:p w:rsidR="00AA2803" w:rsidRPr="00AA2803" w:rsidRDefault="00AA2803" w:rsidP="00AA28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G.Laicāns</w:t>
            </w:r>
            <w:proofErr w:type="spellEnd"/>
          </w:p>
        </w:tc>
      </w:tr>
    </w:tbl>
    <w:p w:rsidR="00AA2803" w:rsidRPr="00AA2803" w:rsidRDefault="00AA2803" w:rsidP="00AA28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4C2" w:rsidRDefault="004C54C2"/>
    <w:sectPr w:rsidR="004C54C2" w:rsidSect="001902DF">
      <w:pgSz w:w="11906" w:h="16838"/>
      <w:pgMar w:top="1134" w:right="1134" w:bottom="1134" w:left="1701" w:header="0" w:footer="0" w:gutter="0"/>
      <w:cols w:space="720"/>
      <w:formProt w:val="0"/>
      <w:docGrid w:linePitch="460" w:charSpace="4915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00B1"/>
    <w:multiLevelType w:val="multilevel"/>
    <w:tmpl w:val="6C08E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83277B"/>
    <w:multiLevelType w:val="hybridMultilevel"/>
    <w:tmpl w:val="9D4CD26A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1631E"/>
    <w:multiLevelType w:val="multilevel"/>
    <w:tmpl w:val="6A40BB38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0" w:firstLine="0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54C2"/>
    <w:rsid w:val="001902DF"/>
    <w:rsid w:val="004C54C2"/>
    <w:rsid w:val="005368A6"/>
    <w:rsid w:val="00614E39"/>
    <w:rsid w:val="00AA2803"/>
    <w:rsid w:val="00B72653"/>
    <w:rsid w:val="00C479E5"/>
    <w:rsid w:val="00EC191F"/>
    <w:rsid w:val="00ED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2DF"/>
    <w:pPr>
      <w:suppressAutoHyphens/>
      <w:spacing w:after="200" w:line="276" w:lineRule="auto"/>
    </w:pPr>
    <w:rPr>
      <w:rFonts w:ascii="Calibri" w:eastAsia="Lucida Sans Unicode" w:hAnsi="Calibri" w:cs="Calibri"/>
      <w:color w:val="00000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basedOn w:val="DefaultParagraphFont"/>
    <w:rsid w:val="001902D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sid w:val="001902DF"/>
    <w:rPr>
      <w:b/>
      <w:i w:val="0"/>
      <w:sz w:val="24"/>
      <w:szCs w:val="24"/>
      <w:lang w:val="lv-LV"/>
    </w:rPr>
  </w:style>
  <w:style w:type="character" w:customStyle="1" w:styleId="ListLabel2">
    <w:name w:val="ListLabel 2"/>
    <w:rsid w:val="001902DF"/>
    <w:rPr>
      <w:rFonts w:cs="Times New Roman"/>
      <w:b/>
      <w:sz w:val="24"/>
      <w:szCs w:val="24"/>
    </w:rPr>
  </w:style>
  <w:style w:type="character" w:customStyle="1" w:styleId="ListLabel3">
    <w:name w:val="ListLabel 3"/>
    <w:rsid w:val="001902DF"/>
    <w:rPr>
      <w:rFonts w:cs="Times New Roman"/>
      <w:b/>
      <w:i w:val="0"/>
      <w:sz w:val="24"/>
      <w:szCs w:val="24"/>
    </w:rPr>
  </w:style>
  <w:style w:type="character" w:customStyle="1" w:styleId="ListLabel4">
    <w:name w:val="ListLabel 4"/>
    <w:rsid w:val="001902DF"/>
    <w:rPr>
      <w:b/>
      <w:sz w:val="24"/>
      <w:szCs w:val="24"/>
    </w:rPr>
  </w:style>
  <w:style w:type="character" w:customStyle="1" w:styleId="ListLabel5">
    <w:name w:val="ListLabel 5"/>
    <w:rsid w:val="001902DF"/>
    <w:rPr>
      <w:b/>
      <w:i w:val="0"/>
      <w:sz w:val="24"/>
      <w:szCs w:val="24"/>
    </w:rPr>
  </w:style>
  <w:style w:type="character" w:customStyle="1" w:styleId="ListLabel6">
    <w:name w:val="ListLabel 6"/>
    <w:rsid w:val="001902DF"/>
    <w:rPr>
      <w:b/>
      <w:sz w:val="24"/>
      <w:szCs w:val="24"/>
    </w:rPr>
  </w:style>
  <w:style w:type="character" w:customStyle="1" w:styleId="ListLabel7">
    <w:name w:val="ListLabel 7"/>
    <w:rsid w:val="001902DF"/>
    <w:rPr>
      <w:b/>
      <w:i w:val="0"/>
      <w:sz w:val="24"/>
      <w:szCs w:val="24"/>
    </w:rPr>
  </w:style>
  <w:style w:type="character" w:customStyle="1" w:styleId="ListLabel8">
    <w:name w:val="ListLabel 8"/>
    <w:rsid w:val="001902DF"/>
    <w:rPr>
      <w:b/>
      <w:sz w:val="24"/>
      <w:szCs w:val="24"/>
    </w:rPr>
  </w:style>
  <w:style w:type="character" w:customStyle="1" w:styleId="ListLabel9">
    <w:name w:val="ListLabel 9"/>
    <w:rsid w:val="001902DF"/>
    <w:rPr>
      <w:b/>
      <w:i w:val="0"/>
      <w:sz w:val="24"/>
      <w:szCs w:val="24"/>
    </w:rPr>
  </w:style>
  <w:style w:type="character" w:customStyle="1" w:styleId="ListLabel10">
    <w:name w:val="ListLabel 10"/>
    <w:rsid w:val="001902DF"/>
    <w:rPr>
      <w:b/>
      <w:sz w:val="24"/>
      <w:szCs w:val="24"/>
    </w:rPr>
  </w:style>
  <w:style w:type="character" w:customStyle="1" w:styleId="ListLabel11">
    <w:name w:val="ListLabel 11"/>
    <w:rsid w:val="001902DF"/>
    <w:rPr>
      <w:b/>
      <w:i w:val="0"/>
      <w:sz w:val="24"/>
      <w:szCs w:val="24"/>
    </w:rPr>
  </w:style>
  <w:style w:type="character" w:customStyle="1" w:styleId="ListLabel12">
    <w:name w:val="ListLabel 12"/>
    <w:rsid w:val="001902DF"/>
    <w:rPr>
      <w:b/>
      <w:sz w:val="24"/>
      <w:szCs w:val="24"/>
    </w:rPr>
  </w:style>
  <w:style w:type="character" w:customStyle="1" w:styleId="ListLabel13">
    <w:name w:val="ListLabel 13"/>
    <w:rsid w:val="001902DF"/>
    <w:rPr>
      <w:b/>
      <w:i w:val="0"/>
      <w:sz w:val="24"/>
      <w:szCs w:val="24"/>
    </w:rPr>
  </w:style>
  <w:style w:type="character" w:customStyle="1" w:styleId="ListLabel14">
    <w:name w:val="ListLabel 14"/>
    <w:rsid w:val="001902DF"/>
    <w:rPr>
      <w:b/>
      <w:sz w:val="24"/>
      <w:szCs w:val="24"/>
    </w:rPr>
  </w:style>
  <w:style w:type="character" w:customStyle="1" w:styleId="ListLabel15">
    <w:name w:val="ListLabel 15"/>
    <w:rsid w:val="001902DF"/>
    <w:rPr>
      <w:b/>
      <w:i w:val="0"/>
      <w:sz w:val="24"/>
      <w:szCs w:val="24"/>
    </w:rPr>
  </w:style>
  <w:style w:type="character" w:customStyle="1" w:styleId="ListLabel16">
    <w:name w:val="ListLabel 16"/>
    <w:rsid w:val="001902DF"/>
    <w:rPr>
      <w:b/>
      <w:sz w:val="24"/>
      <w:szCs w:val="24"/>
    </w:rPr>
  </w:style>
  <w:style w:type="character" w:customStyle="1" w:styleId="ListLabel17">
    <w:name w:val="ListLabel 17"/>
    <w:rsid w:val="001902DF"/>
    <w:rPr>
      <w:b/>
      <w:i w:val="0"/>
      <w:sz w:val="24"/>
      <w:szCs w:val="24"/>
    </w:rPr>
  </w:style>
  <w:style w:type="character" w:customStyle="1" w:styleId="ListLabel18">
    <w:name w:val="ListLabel 18"/>
    <w:rsid w:val="001902DF"/>
    <w:rPr>
      <w:b/>
      <w:i w:val="0"/>
      <w:sz w:val="24"/>
      <w:szCs w:val="24"/>
    </w:rPr>
  </w:style>
  <w:style w:type="character" w:customStyle="1" w:styleId="ListLabel19">
    <w:name w:val="ListLabel 19"/>
    <w:rsid w:val="001902DF"/>
    <w:rPr>
      <w:b/>
      <w:i w:val="0"/>
      <w:sz w:val="24"/>
      <w:szCs w:val="24"/>
    </w:rPr>
  </w:style>
  <w:style w:type="character" w:customStyle="1" w:styleId="ListLabel20">
    <w:name w:val="ListLabel 20"/>
    <w:rsid w:val="001902DF"/>
    <w:rPr>
      <w:b/>
      <w:i w:val="0"/>
      <w:sz w:val="24"/>
      <w:szCs w:val="24"/>
    </w:rPr>
  </w:style>
  <w:style w:type="paragraph" w:customStyle="1" w:styleId="Heading">
    <w:name w:val="Heading"/>
    <w:basedOn w:val="Normal"/>
    <w:next w:val="TextBody"/>
    <w:rsid w:val="001902D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1902DF"/>
    <w:pPr>
      <w:spacing w:after="120"/>
    </w:pPr>
  </w:style>
  <w:style w:type="paragraph" w:styleId="List">
    <w:name w:val="List"/>
    <w:basedOn w:val="TextBody"/>
    <w:rsid w:val="001902DF"/>
    <w:rPr>
      <w:rFonts w:cs="Mangal"/>
    </w:rPr>
  </w:style>
  <w:style w:type="paragraph" w:styleId="Caption">
    <w:name w:val="caption"/>
    <w:basedOn w:val="Normal"/>
    <w:rsid w:val="001902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1902DF"/>
    <w:pPr>
      <w:suppressLineNumbers/>
    </w:pPr>
    <w:rPr>
      <w:rFonts w:cs="Mangal"/>
    </w:rPr>
  </w:style>
  <w:style w:type="paragraph" w:styleId="ListParagraph">
    <w:name w:val="List Paragraph"/>
    <w:basedOn w:val="Normal"/>
    <w:rsid w:val="001902DF"/>
    <w:pPr>
      <w:ind w:left="720"/>
      <w:contextualSpacing/>
    </w:pPr>
  </w:style>
  <w:style w:type="paragraph" w:styleId="BodyText3">
    <w:name w:val="Body Text 3"/>
    <w:basedOn w:val="Normal"/>
    <w:rsid w:val="001902DF"/>
    <w:pPr>
      <w:tabs>
        <w:tab w:val="left" w:pos="284"/>
      </w:tabs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1902DF"/>
  </w:style>
  <w:style w:type="paragraph" w:customStyle="1" w:styleId="TableHeading">
    <w:name w:val="Table Heading"/>
    <w:basedOn w:val="TableContents"/>
    <w:rsid w:val="001902DF"/>
  </w:style>
  <w:style w:type="paragraph" w:styleId="BodyText">
    <w:name w:val="Body Text"/>
    <w:basedOn w:val="Normal"/>
    <w:link w:val="BodyTextChar"/>
    <w:uiPriority w:val="99"/>
    <w:semiHidden/>
    <w:unhideWhenUsed/>
    <w:rsid w:val="00AA28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803"/>
    <w:rPr>
      <w:rFonts w:ascii="Calibri" w:eastAsia="Lucida Sans Unicode" w:hAnsi="Calibri" w:cs="Calibri"/>
      <w:color w:val="00000A"/>
      <w:lang w:eastAsia="en-US"/>
    </w:rPr>
  </w:style>
  <w:style w:type="paragraph" w:customStyle="1" w:styleId="BodyText31">
    <w:name w:val="Body Text 31"/>
    <w:basedOn w:val="Normal"/>
    <w:rsid w:val="00AA2803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zh-CN"/>
    </w:rPr>
  </w:style>
  <w:style w:type="paragraph" w:customStyle="1" w:styleId="naiskr">
    <w:name w:val="naiskr"/>
    <w:basedOn w:val="Normal"/>
    <w:rsid w:val="00AA2803"/>
    <w:pPr>
      <w:spacing w:before="75" w:after="75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styleId="NoSpacing">
    <w:name w:val="No Spacing"/>
    <w:uiPriority w:val="1"/>
    <w:qFormat/>
    <w:rsid w:val="00AA2803"/>
    <w:pPr>
      <w:suppressAutoHyphens/>
      <w:spacing w:after="0" w:line="240" w:lineRule="auto"/>
    </w:pPr>
    <w:rPr>
      <w:rFonts w:ascii="Calibri" w:eastAsia="Lucida Sans Unicode" w:hAnsi="Calibri" w:cs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1489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sandrak</cp:lastModifiedBy>
  <cp:revision>4</cp:revision>
  <cp:lastPrinted>2014-02-19T14:56:00Z</cp:lastPrinted>
  <dcterms:created xsi:type="dcterms:W3CDTF">2015-11-10T11:18:00Z</dcterms:created>
  <dcterms:modified xsi:type="dcterms:W3CDTF">2015-11-23T15:32:00Z</dcterms:modified>
</cp:coreProperties>
</file>